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0D4" w:rsidRDefault="00AD20D4" w:rsidP="00AD20D4">
      <w:pPr>
        <w:spacing w:after="0"/>
        <w:rPr>
          <w:b/>
        </w:rPr>
      </w:pPr>
      <w:r w:rsidRPr="00AD20D4">
        <w:rPr>
          <w:b/>
        </w:rPr>
        <w:t>Haywood Community College</w:t>
      </w:r>
    </w:p>
    <w:p w:rsidR="00AD20D4" w:rsidRDefault="00AD20D4" w:rsidP="00AD20D4">
      <w:pPr>
        <w:spacing w:after="0"/>
        <w:rPr>
          <w:b/>
        </w:rPr>
      </w:pPr>
      <w:r>
        <w:rPr>
          <w:b/>
        </w:rPr>
        <w:t>Student Learning Outcomes 2019-2020</w:t>
      </w:r>
      <w:bookmarkStart w:id="0" w:name="_GoBack"/>
      <w:bookmarkEnd w:id="0"/>
    </w:p>
    <w:p w:rsidR="00AD20D4" w:rsidRDefault="00AD20D4" w:rsidP="00AD20D4">
      <w:pPr>
        <w:spacing w:after="0"/>
        <w:rPr>
          <w:b/>
        </w:rPr>
      </w:pPr>
    </w:p>
    <w:p w:rsidR="00AD20D4" w:rsidRDefault="00AD20D4" w:rsidP="00AD20D4">
      <w:pPr>
        <w:spacing w:after="0"/>
        <w:rPr>
          <w:b/>
        </w:rPr>
      </w:pPr>
    </w:p>
    <w:p w:rsidR="00AD20D4" w:rsidRDefault="00AD20D4" w:rsidP="00AD20D4">
      <w:pPr>
        <w:spacing w:after="120"/>
        <w:rPr>
          <w:b/>
        </w:rPr>
      </w:pPr>
      <w:r>
        <w:rPr>
          <w:b/>
        </w:rPr>
        <w:t>Student Learning Outcomes (SLO)</w:t>
      </w:r>
      <w:r w:rsidRPr="00FA049A">
        <w:rPr>
          <w:b/>
        </w:rPr>
        <w:t>:</w:t>
      </w:r>
    </w:p>
    <w:p w:rsidR="00AD20D4" w:rsidRDefault="00AD20D4" w:rsidP="00AD20D4">
      <w:pPr>
        <w:rPr>
          <w:b/>
        </w:rPr>
      </w:pPr>
      <w:r w:rsidRPr="00053CEA">
        <w:rPr>
          <w:noProof/>
        </w:rPr>
        <mc:AlternateContent>
          <mc:Choice Requires="wps">
            <w:drawing>
              <wp:anchor distT="0" distB="0" distL="114300" distR="114300" simplePos="0" relativeHeight="251666432" behindDoc="0" locked="0" layoutInCell="1" allowOverlap="1" wp14:anchorId="164FAF10" wp14:editId="09FBAFBD">
                <wp:simplePos x="0" y="0"/>
                <wp:positionH relativeFrom="margin">
                  <wp:align>left</wp:align>
                </wp:positionH>
                <wp:positionV relativeFrom="paragraph">
                  <wp:posOffset>1530985</wp:posOffset>
                </wp:positionV>
                <wp:extent cx="5953760" cy="2676525"/>
                <wp:effectExtent l="0" t="0" r="27940" b="28575"/>
                <wp:wrapSquare wrapText="bothSides"/>
                <wp:docPr id="9" name="Text Box 9"/>
                <wp:cNvGraphicFramePr/>
                <a:graphic xmlns:a="http://schemas.openxmlformats.org/drawingml/2006/main">
                  <a:graphicData uri="http://schemas.microsoft.com/office/word/2010/wordprocessingShape">
                    <wps:wsp>
                      <wps:cNvSpPr txBox="1"/>
                      <wps:spPr>
                        <a:xfrm>
                          <a:off x="0" y="0"/>
                          <a:ext cx="5953760" cy="2676525"/>
                        </a:xfrm>
                        <a:prstGeom prst="rect">
                          <a:avLst/>
                        </a:prstGeom>
                        <a:noFill/>
                        <a:ln w="6350">
                          <a:solidFill>
                            <a:schemeClr val="bg1">
                              <a:lumMod val="65000"/>
                            </a:schemeClr>
                          </a:solidFill>
                        </a:ln>
                      </wps:spPr>
                      <wps:txbx>
                        <w:txbxContent>
                          <w:p w:rsidR="00AD20D4" w:rsidRPr="00B04C7B" w:rsidRDefault="00AD20D4" w:rsidP="00AD20D4">
                            <w:pPr>
                              <w:pStyle w:val="ListParagraph"/>
                              <w:numPr>
                                <w:ilvl w:val="0"/>
                                <w:numId w:val="4"/>
                              </w:numPr>
                              <w:rPr>
                                <w:color w:val="FF0000"/>
                              </w:rPr>
                            </w:pPr>
                            <w:r w:rsidRPr="00B04C7B">
                              <w:rPr>
                                <w:color w:val="FF0000"/>
                              </w:rPr>
                              <w:t>The student will document and illustrate the importance of play in the learning and development of young children.</w:t>
                            </w:r>
                          </w:p>
                          <w:p w:rsidR="00AD20D4" w:rsidRPr="00B04C7B" w:rsidRDefault="00AD20D4" w:rsidP="00AD20D4">
                            <w:pPr>
                              <w:pStyle w:val="ListParagraph"/>
                              <w:numPr>
                                <w:ilvl w:val="0"/>
                                <w:numId w:val="4"/>
                              </w:numPr>
                              <w:rPr>
                                <w:color w:val="FF0000"/>
                              </w:rPr>
                            </w:pPr>
                            <w:r w:rsidRPr="00B04C7B">
                              <w:rPr>
                                <w:color w:val="FF0000"/>
                              </w:rPr>
                              <w:t xml:space="preserve">The student will conduct formative assessments, based on knowledge of developmental milestones and stages of development for young children, to inform teaching and learning. </w:t>
                            </w:r>
                          </w:p>
                          <w:p w:rsidR="00AD20D4" w:rsidRPr="00B04C7B" w:rsidRDefault="00AD20D4" w:rsidP="00AD20D4">
                            <w:pPr>
                              <w:pStyle w:val="ListParagraph"/>
                              <w:numPr>
                                <w:ilvl w:val="0"/>
                                <w:numId w:val="4"/>
                              </w:numPr>
                              <w:rPr>
                                <w:color w:val="FF0000"/>
                              </w:rPr>
                            </w:pPr>
                            <w:r w:rsidRPr="00B04C7B">
                              <w:rPr>
                                <w:color w:val="FF0000"/>
                              </w:rPr>
                              <w:t>The student will demonstrate the ability to plan and implement individualize learning opportunities and learning environments based on developmental milestones and stages.</w:t>
                            </w:r>
                          </w:p>
                          <w:p w:rsidR="00AD20D4" w:rsidRPr="00B04C7B" w:rsidRDefault="00AD20D4" w:rsidP="00AD20D4">
                            <w:pPr>
                              <w:pStyle w:val="ListParagraph"/>
                              <w:numPr>
                                <w:ilvl w:val="0"/>
                                <w:numId w:val="4"/>
                              </w:numPr>
                              <w:rPr>
                                <w:color w:val="FF0000"/>
                              </w:rPr>
                            </w:pPr>
                            <w:r w:rsidRPr="00B04C7B">
                              <w:rPr>
                                <w:color w:val="FF0000"/>
                              </w:rPr>
                              <w:t>The student will apply evidence</w:t>
                            </w:r>
                            <w:r>
                              <w:rPr>
                                <w:color w:val="FF0000"/>
                              </w:rPr>
                              <w:t>-</w:t>
                            </w:r>
                            <w:r w:rsidRPr="00B04C7B">
                              <w:rPr>
                                <w:color w:val="FF0000"/>
                              </w:rPr>
                              <w:t>based strategies to build respectfully, responsive and reciprocal relationships as well as to reflect on his/her personal teaching strategies to promote positive outcomes for children.</w:t>
                            </w:r>
                          </w:p>
                          <w:p w:rsidR="00AD20D4" w:rsidRPr="002E407B" w:rsidRDefault="00AD20D4" w:rsidP="00AD20D4">
                            <w:pPr>
                              <w:pStyle w:val="ListParagraph"/>
                              <w:numPr>
                                <w:ilvl w:val="0"/>
                                <w:numId w:val="4"/>
                              </w:numPr>
                              <w:rPr>
                                <w:color w:val="FF0000"/>
                              </w:rPr>
                            </w:pPr>
                            <w:r w:rsidRPr="00B04C7B">
                              <w:rPr>
                                <w:color w:val="FF0000"/>
                              </w:rPr>
                              <w:t>The student will demonstrate knowledge and practice of Early Childhood ethical standards and professional guidelines</w:t>
                            </w:r>
                            <w:r w:rsidRPr="002E407B">
                              <w:rPr>
                                <w:color w:val="FF0000"/>
                              </w:rPr>
                              <w:t>.</w:t>
                            </w:r>
                          </w:p>
                          <w:p w:rsidR="00AD20D4" w:rsidRPr="002E407B" w:rsidRDefault="00AD20D4" w:rsidP="00AD20D4">
                            <w:pPr>
                              <w:pStyle w:val="ListParagraph"/>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FAF10" id="_x0000_t202" coordsize="21600,21600" o:spt="202" path="m,l,21600r21600,l21600,xe">
                <v:stroke joinstyle="miter"/>
                <v:path gradientshapeok="t" o:connecttype="rect"/>
              </v:shapetype>
              <v:shape id="Text Box 9" o:spid="_x0000_s1026" type="#_x0000_t202" style="position:absolute;margin-left:0;margin-top:120.55pt;width:468.8pt;height:210.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QwUwIAAJ4EAAAOAAAAZHJzL2Uyb0RvYy54bWysVMGO2jAQvVfqP1i+lwSWZEtEWFFWVJXo&#10;7kpQ7dk4DkSyPa5tSOjXd+wAi7Y9Vb2Y8byX8cybGaYPnZLkKKxrQJd0OEgpEZpD1ehdSX9slp8+&#10;U+I80xWToEVJT8LRh9nHD9PWFGIEe5CVsASDaFe0pqR7702RJI7vhWJuAEZoBGuwinm82l1SWdZi&#10;dCWTUZrmSQu2Mha4cA69jz1IZzF+XQvun+vaCU9kSTE3H08bz204k9mUFTvLzL7h5zTYP2ShWKPx&#10;0WuoR+YZOdjmj1Cq4RYc1H7AQSVQ1w0XsQasZpi+q2a9Z0bEWlAcZ64yuf8Xlj8dXyxpqpJOKNFM&#10;YYs2ovPkC3RkEtRpjSuQtDZI8x26scsXv0NnKLqrrQq/WA5BHHU+XbUNwTg6s0l2d58jxBEb5fd5&#10;NspCnOTtc2Od/ypAkWCU1GLzoqbsuHK+p14o4TUNy0bK2ECpSVvS/C5L4wcOZFMFMNDiKImFtOTI&#10;cAi2u2HkyIP6DlXvy7M0jaOAyVzpMbWbSIhJjc4gSF94sHy37c4qbaE6oUgW+iFzhi8bLGTFnH9h&#10;FqcKi8dN8c941BIwYThblOzB/vqbP/Cx2YhS0uKUltT9PDArKJHfNI7BZDgeh7GOl3F2P8KLvUW2&#10;t4g+qAWgBkPcScOjGfheXszagnrFhZqHVxFimuPbJfUXc+H73cGF5GI+jyQcZMP8Sq8ND6GD5qFN&#10;m+6VWXPupccxeILLPLPiXUt7bt/U+cFD3cR+B4F7Vc+64xLEtpwXNmzZ7T2y3v5WZr8BAAD//wMA&#10;UEsDBBQABgAIAAAAIQBjCCgn3gAAAAgBAAAPAAAAZHJzL2Rvd25yZXYueG1sTI/BTsMwEETvSPyD&#10;tUjcqJNQGZpmUyGkSpwqNbR3NzZ21HgdYrdN+XrMiR5HM5p5U60m17OzHkPnCSGfZcA0tV51ZBB2&#10;n+unV2AhSlKy96QRrjrAqr6/q2Sp/IW2+txEw1IJhVIi2BiHkvPQWu1kmPlBU/K+/OhkTHI0XI3y&#10;kspdz4ssE9zJjtKClYN+t7o9NieH8L2P65/CXDdm+7G3+W7eLDaqQXx8mN6WwKKe4n8Y/vATOtSJ&#10;6eBPpALrEdKRiFDM8xxYshfPLwLYAUGIQgCvK357oP4FAAD//wMAUEsBAi0AFAAGAAgAAAAhALaD&#10;OJL+AAAA4QEAABMAAAAAAAAAAAAAAAAAAAAAAFtDb250ZW50X1R5cGVzXS54bWxQSwECLQAUAAYA&#10;CAAAACEAOP0h/9YAAACUAQAACwAAAAAAAAAAAAAAAAAvAQAAX3JlbHMvLnJlbHNQSwECLQAUAAYA&#10;CAAAACEAzs1EMFMCAACeBAAADgAAAAAAAAAAAAAAAAAuAgAAZHJzL2Uyb0RvYy54bWxQSwECLQAU&#10;AAYACAAAACEAYwgoJ94AAAAIAQAADwAAAAAAAAAAAAAAAACtBAAAZHJzL2Rvd25yZXYueG1sUEsF&#10;BgAAAAAEAAQA8wAAALgFAAAAAA==&#10;" filled="f" strokecolor="#a5a5a5 [2092]" strokeweight=".5pt">
                <v:textbox>
                  <w:txbxContent>
                    <w:p w:rsidR="00AD20D4" w:rsidRPr="00B04C7B" w:rsidRDefault="00AD20D4" w:rsidP="00AD20D4">
                      <w:pPr>
                        <w:pStyle w:val="ListParagraph"/>
                        <w:numPr>
                          <w:ilvl w:val="0"/>
                          <w:numId w:val="4"/>
                        </w:numPr>
                        <w:rPr>
                          <w:color w:val="FF0000"/>
                        </w:rPr>
                      </w:pPr>
                      <w:r w:rsidRPr="00B04C7B">
                        <w:rPr>
                          <w:color w:val="FF0000"/>
                        </w:rPr>
                        <w:t>The student will document and illustrate the importance of play in the learning and development of young children.</w:t>
                      </w:r>
                    </w:p>
                    <w:p w:rsidR="00AD20D4" w:rsidRPr="00B04C7B" w:rsidRDefault="00AD20D4" w:rsidP="00AD20D4">
                      <w:pPr>
                        <w:pStyle w:val="ListParagraph"/>
                        <w:numPr>
                          <w:ilvl w:val="0"/>
                          <w:numId w:val="4"/>
                        </w:numPr>
                        <w:rPr>
                          <w:color w:val="FF0000"/>
                        </w:rPr>
                      </w:pPr>
                      <w:r w:rsidRPr="00B04C7B">
                        <w:rPr>
                          <w:color w:val="FF0000"/>
                        </w:rPr>
                        <w:t xml:space="preserve">The student will conduct formative assessments, based on knowledge of developmental milestones and stages of development for young children, to inform teaching and learning. </w:t>
                      </w:r>
                    </w:p>
                    <w:p w:rsidR="00AD20D4" w:rsidRPr="00B04C7B" w:rsidRDefault="00AD20D4" w:rsidP="00AD20D4">
                      <w:pPr>
                        <w:pStyle w:val="ListParagraph"/>
                        <w:numPr>
                          <w:ilvl w:val="0"/>
                          <w:numId w:val="4"/>
                        </w:numPr>
                        <w:rPr>
                          <w:color w:val="FF0000"/>
                        </w:rPr>
                      </w:pPr>
                      <w:r w:rsidRPr="00B04C7B">
                        <w:rPr>
                          <w:color w:val="FF0000"/>
                        </w:rPr>
                        <w:t>The student will demonstrate the ability to plan and implement individualize learning opportunities and learning environments based on developmental milestones and stages.</w:t>
                      </w:r>
                    </w:p>
                    <w:p w:rsidR="00AD20D4" w:rsidRPr="00B04C7B" w:rsidRDefault="00AD20D4" w:rsidP="00AD20D4">
                      <w:pPr>
                        <w:pStyle w:val="ListParagraph"/>
                        <w:numPr>
                          <w:ilvl w:val="0"/>
                          <w:numId w:val="4"/>
                        </w:numPr>
                        <w:rPr>
                          <w:color w:val="FF0000"/>
                        </w:rPr>
                      </w:pPr>
                      <w:r w:rsidRPr="00B04C7B">
                        <w:rPr>
                          <w:color w:val="FF0000"/>
                        </w:rPr>
                        <w:t>The student will apply evidence</w:t>
                      </w:r>
                      <w:r>
                        <w:rPr>
                          <w:color w:val="FF0000"/>
                        </w:rPr>
                        <w:t>-</w:t>
                      </w:r>
                      <w:r w:rsidRPr="00B04C7B">
                        <w:rPr>
                          <w:color w:val="FF0000"/>
                        </w:rPr>
                        <w:t>based strategies to build respectfully, responsive and reciprocal relationships as well as to reflect on his/her personal teaching strategies to promote positive outcomes for children.</w:t>
                      </w:r>
                    </w:p>
                    <w:p w:rsidR="00AD20D4" w:rsidRPr="002E407B" w:rsidRDefault="00AD20D4" w:rsidP="00AD20D4">
                      <w:pPr>
                        <w:pStyle w:val="ListParagraph"/>
                        <w:numPr>
                          <w:ilvl w:val="0"/>
                          <w:numId w:val="4"/>
                        </w:numPr>
                        <w:rPr>
                          <w:color w:val="FF0000"/>
                        </w:rPr>
                      </w:pPr>
                      <w:r w:rsidRPr="00B04C7B">
                        <w:rPr>
                          <w:color w:val="FF0000"/>
                        </w:rPr>
                        <w:t>The student will demonstrate knowledge and practice of Early Childhood ethical standards and professional guidelines</w:t>
                      </w:r>
                      <w:r w:rsidRPr="002E407B">
                        <w:rPr>
                          <w:color w:val="FF0000"/>
                        </w:rPr>
                        <w:t>.</w:t>
                      </w:r>
                    </w:p>
                    <w:p w:rsidR="00AD20D4" w:rsidRPr="002E407B" w:rsidRDefault="00AD20D4" w:rsidP="00AD20D4">
                      <w:pPr>
                        <w:pStyle w:val="ListParagraph"/>
                        <w:rPr>
                          <w:color w:val="FF0000"/>
                        </w:rPr>
                      </w:pPr>
                    </w:p>
                  </w:txbxContent>
                </v:textbox>
                <w10:wrap type="square" anchorx="margin"/>
              </v:shape>
            </w:pict>
          </mc:Fallback>
        </mc:AlternateContent>
      </w:r>
      <w:r>
        <w:rPr>
          <w:color w:val="808080" w:themeColor="background1" w:themeShade="80"/>
        </w:rPr>
        <w:t xml:space="preserve">Student Learning Outcomes are statements of what students should know, think, or be able to do upon completion of the </w:t>
      </w:r>
      <w:r w:rsidRPr="002776D3">
        <w:rPr>
          <w:i/>
          <w:color w:val="808080" w:themeColor="background1" w:themeShade="80"/>
        </w:rPr>
        <w:t>program</w:t>
      </w:r>
      <w:r>
        <w:rPr>
          <w:color w:val="808080" w:themeColor="background1" w:themeShade="80"/>
        </w:rPr>
        <w:t>. Each academic program should have 3-5</w:t>
      </w:r>
      <w:r w:rsidRPr="00053CEA">
        <w:rPr>
          <w:color w:val="808080" w:themeColor="background1" w:themeShade="80"/>
        </w:rPr>
        <w:t xml:space="preserve"> measurable </w:t>
      </w:r>
      <w:r>
        <w:rPr>
          <w:color w:val="808080" w:themeColor="background1" w:themeShade="80"/>
        </w:rPr>
        <w:t>learning outcomes</w:t>
      </w:r>
      <w:r w:rsidRPr="00053CEA">
        <w:rPr>
          <w:color w:val="808080" w:themeColor="background1" w:themeShade="80"/>
        </w:rPr>
        <w:t xml:space="preserve">. Be sure they are SMART </w:t>
      </w:r>
      <w:r>
        <w:rPr>
          <w:color w:val="808080" w:themeColor="background1" w:themeShade="80"/>
        </w:rPr>
        <w:t>outcomes (Specific, Measurable, Achievable, Relevant, Time-bound) and, where appropriate, be sure they are aligned to the unit goal(s) stated above and to the goals and/or objectives of the college’s strategic plan (indicated later in the report)</w:t>
      </w:r>
      <w:r w:rsidRPr="00053CEA">
        <w:rPr>
          <w:color w:val="808080" w:themeColor="background1" w:themeShade="80"/>
        </w:rPr>
        <w:t>.</w:t>
      </w:r>
      <w:r w:rsidRPr="002776D3">
        <w:rPr>
          <w:color w:val="808080" w:themeColor="background1" w:themeShade="80"/>
        </w:rPr>
        <w:t xml:space="preserve"> Each out</w:t>
      </w:r>
      <w:r>
        <w:rPr>
          <w:color w:val="808080" w:themeColor="background1" w:themeShade="80"/>
        </w:rPr>
        <w:t>come should include the Audience (typically the students), the Behavior (what the students are supposed to do), the Condition (i.e., under what condition, where does this occur, doing what), and the Degree (at what level, what score is expected). See handouts for examples. Enter in the box below.</w:t>
      </w:r>
    </w:p>
    <w:p w:rsidR="00AD20D4" w:rsidRDefault="00AD20D4" w:rsidP="00AD20D4">
      <w:pPr>
        <w:rPr>
          <w:b/>
        </w:rPr>
      </w:pPr>
    </w:p>
    <w:p w:rsidR="00AD20D4" w:rsidRDefault="00AD20D4" w:rsidP="00AD20D4">
      <w:pPr>
        <w:rPr>
          <w:b/>
        </w:rPr>
      </w:pPr>
    </w:p>
    <w:p w:rsidR="00AD20D4" w:rsidRPr="00FA049A" w:rsidRDefault="00AD20D4" w:rsidP="00AD20D4">
      <w:pPr>
        <w:spacing w:after="120"/>
        <w:rPr>
          <w:b/>
        </w:rPr>
      </w:pPr>
      <w:r w:rsidRPr="00053CEA">
        <w:rPr>
          <w:noProof/>
          <w:color w:val="808080" w:themeColor="background1" w:themeShade="80"/>
        </w:rPr>
        <w:lastRenderedPageBreak/>
        <mc:AlternateContent>
          <mc:Choice Requires="wps">
            <w:drawing>
              <wp:anchor distT="0" distB="0" distL="114300" distR="114300" simplePos="0" relativeHeight="251665408" behindDoc="0" locked="0" layoutInCell="1" allowOverlap="1" wp14:anchorId="1791AA1C" wp14:editId="4A37B818">
                <wp:simplePos x="0" y="0"/>
                <wp:positionH relativeFrom="margin">
                  <wp:align>left</wp:align>
                </wp:positionH>
                <wp:positionV relativeFrom="paragraph">
                  <wp:posOffset>233680</wp:posOffset>
                </wp:positionV>
                <wp:extent cx="5953760" cy="2981325"/>
                <wp:effectExtent l="0" t="0" r="27940" b="28575"/>
                <wp:wrapSquare wrapText="bothSides"/>
                <wp:docPr id="4" name="Text Box 4"/>
                <wp:cNvGraphicFramePr/>
                <a:graphic xmlns:a="http://schemas.openxmlformats.org/drawingml/2006/main">
                  <a:graphicData uri="http://schemas.microsoft.com/office/word/2010/wordprocessingShape">
                    <wps:wsp>
                      <wps:cNvSpPr txBox="1"/>
                      <wps:spPr>
                        <a:xfrm>
                          <a:off x="0" y="0"/>
                          <a:ext cx="5953760" cy="2981325"/>
                        </a:xfrm>
                        <a:prstGeom prst="rect">
                          <a:avLst/>
                        </a:prstGeom>
                        <a:noFill/>
                        <a:ln w="6350">
                          <a:solidFill>
                            <a:schemeClr val="bg1">
                              <a:lumMod val="65000"/>
                            </a:schemeClr>
                          </a:solidFill>
                        </a:ln>
                      </wps:spPr>
                      <wps:txbx>
                        <w:txbxContent>
                          <w:p w:rsidR="00AD20D4" w:rsidRPr="00B04C7B" w:rsidRDefault="00AD20D4" w:rsidP="00AD20D4">
                            <w:pPr>
                              <w:pStyle w:val="ListParagraph"/>
                              <w:numPr>
                                <w:ilvl w:val="0"/>
                                <w:numId w:val="3"/>
                              </w:numPr>
                              <w:rPr>
                                <w:color w:val="FF0000"/>
                              </w:rPr>
                            </w:pPr>
                            <w:r>
                              <w:rPr>
                                <w:color w:val="FF0000"/>
                              </w:rPr>
                              <w:t xml:space="preserve">SLO 1: </w:t>
                            </w:r>
                            <w:r w:rsidRPr="00B04C7B">
                              <w:rPr>
                                <w:color w:val="FF0000"/>
                              </w:rPr>
                              <w:t>The student will write a research paper about play in the early childhood environment. Grade of at least 70 on the paper. (EDU 284) the student will develop a weekly lesson plan that demonstrates opportunities for children to learn while playing.  Grade of at least 70 on the activity plan. (EDU 284)</w:t>
                            </w:r>
                          </w:p>
                          <w:p w:rsidR="00AD20D4" w:rsidRPr="00B04C7B" w:rsidRDefault="00AD20D4" w:rsidP="00AD20D4">
                            <w:pPr>
                              <w:pStyle w:val="ListParagraph"/>
                              <w:numPr>
                                <w:ilvl w:val="0"/>
                                <w:numId w:val="3"/>
                              </w:numPr>
                              <w:rPr>
                                <w:color w:val="FF0000"/>
                              </w:rPr>
                            </w:pPr>
                            <w:r>
                              <w:rPr>
                                <w:color w:val="FF0000"/>
                              </w:rPr>
                              <w:t>SLO</w:t>
                            </w:r>
                            <w:r w:rsidRPr="00B04C7B">
                              <w:rPr>
                                <w:color w:val="FF0000"/>
                              </w:rPr>
                              <w:t xml:space="preserve"> 2:  The student will complete the AS</w:t>
                            </w:r>
                            <w:r>
                              <w:rPr>
                                <w:color w:val="FF0000"/>
                              </w:rPr>
                              <w:t>Q</w:t>
                            </w:r>
                            <w:r w:rsidRPr="00B04C7B">
                              <w:rPr>
                                <w:color w:val="FF0000"/>
                              </w:rPr>
                              <w:t>-3 for the identified child and will interpret the results. Grade of a lease 70 on the interpretation of the results.  (EDU 284)</w:t>
                            </w:r>
                          </w:p>
                          <w:p w:rsidR="00AD20D4" w:rsidRPr="00B04C7B" w:rsidRDefault="00AD20D4" w:rsidP="00AD20D4">
                            <w:pPr>
                              <w:pStyle w:val="ListParagraph"/>
                              <w:numPr>
                                <w:ilvl w:val="0"/>
                                <w:numId w:val="3"/>
                              </w:numPr>
                              <w:rPr>
                                <w:color w:val="FF0000"/>
                              </w:rPr>
                            </w:pPr>
                            <w:r>
                              <w:rPr>
                                <w:color w:val="FF0000"/>
                              </w:rPr>
                              <w:t>SLO</w:t>
                            </w:r>
                            <w:r w:rsidRPr="00B04C7B">
                              <w:rPr>
                                <w:color w:val="FF0000"/>
                              </w:rPr>
                              <w:t xml:space="preserve"> 3:  The student will design a developmentally appropriate lesson plan for the specified group of children. Grade of at least 70. (EDU 284)</w:t>
                            </w:r>
                          </w:p>
                          <w:p w:rsidR="00AD20D4" w:rsidRPr="00B04C7B" w:rsidRDefault="00AD20D4" w:rsidP="00AD20D4">
                            <w:pPr>
                              <w:pStyle w:val="ListParagraph"/>
                              <w:numPr>
                                <w:ilvl w:val="0"/>
                                <w:numId w:val="3"/>
                              </w:numPr>
                              <w:rPr>
                                <w:color w:val="FF0000"/>
                              </w:rPr>
                            </w:pPr>
                            <w:r>
                              <w:rPr>
                                <w:color w:val="FF0000"/>
                              </w:rPr>
                              <w:t>SLO</w:t>
                            </w:r>
                            <w:r w:rsidRPr="00B04C7B">
                              <w:rPr>
                                <w:color w:val="FF0000"/>
                              </w:rPr>
                              <w:t xml:space="preserve"> 4:  The student will design a developmentally appropriate lesson plan for the specified group of children.  Grade of at least 70.  (EDU 284) The student will complete personal reflection through journaling.  Completion of at least 4 journal entries.  (EDU 284)</w:t>
                            </w:r>
                          </w:p>
                          <w:p w:rsidR="00AD20D4" w:rsidRPr="002E407B" w:rsidRDefault="00AD20D4" w:rsidP="00AD20D4">
                            <w:pPr>
                              <w:pStyle w:val="ListParagraph"/>
                              <w:numPr>
                                <w:ilvl w:val="0"/>
                                <w:numId w:val="3"/>
                              </w:numPr>
                              <w:rPr>
                                <w:color w:val="FF0000"/>
                              </w:rPr>
                            </w:pPr>
                            <w:r>
                              <w:rPr>
                                <w:color w:val="FF0000"/>
                              </w:rPr>
                              <w:t>SLO</w:t>
                            </w:r>
                            <w:r w:rsidRPr="00B04C7B">
                              <w:rPr>
                                <w:color w:val="FF0000"/>
                              </w:rPr>
                              <w:t xml:space="preserve"> 5:  The student will successfully complete the Ethical Discussion Paper by making at least 70%.</w:t>
                            </w:r>
                          </w:p>
                          <w:p w:rsidR="00AD20D4" w:rsidRPr="002E407B" w:rsidRDefault="00AD20D4" w:rsidP="00AD20D4">
                            <w:pPr>
                              <w:pStyle w:val="ListParagraph"/>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1AA1C" id="Text Box 4" o:spid="_x0000_s1027" type="#_x0000_t202" style="position:absolute;margin-left:0;margin-top:18.4pt;width:468.8pt;height:234.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YWVQIAAKUEAAAOAAAAZHJzL2Uyb0RvYy54bWysVFFv2jAQfp+0/2D5fSQBQgsiVIyKaRJr&#10;K8HUZ+M4EMn2ebYhYb9+Zwco6vo07cWc776c777vjulDqyQ5Cutq0AXNeiklQnMoa70r6M/N8ss9&#10;Jc4zXTIJWhT0JBx9mH3+NG3MRPRhD7IUlmAS7SaNKejeezNJEsf3QjHXAyM0Biuwinm82l1SWtZg&#10;diWTfpqOkgZsaSxw4Rx6H7sgncX8VSW4f64qJzyRBcXafDxtPLfhTGZTNtlZZvY1P5fB/qEKxWqN&#10;j15TPTLPyMHWf6VSNbfgoPI9DiqBqqq5iD1gN1n6rpv1nhkRe0FynLnS5P5fWv50fLGkLgs6pEQz&#10;hRJtROvJV2jJMLDTGDdB0NogzLfoRpUvfofO0HRbWRV+sR2CceT5dOU2JOPozMf54G6EIY6x/vg+&#10;G/TzkCd5+9xY578JUCQYBbUoXuSUHVfOd9ALJLymYVlLGQWUmjQFHQ3yNH7gQNZlCAZYHCWxkJYc&#10;GQ7BdpdFjDyoH1B2vlGepnEUsJgrPJZ2kwljUqMzENI1HizfbttI35WULZQn5MpCN2vO8GWN/ayY&#10;8y/M4nAhB7gw/hmPSgLWDWeLkj3Y3x/5Ax41xyglDQ5rQd2vA7OCEvld4zSMs+EwTHe8DPO7Pl7s&#10;bWR7G9EHtQCkIsPVNDyaAe/lxawsqFfcq3l4FUNMc3y7oP5iLny3QriXXMznEYTzbJhf6bXhIXWg&#10;Pqi1aV+ZNWdJPU7DE1zGmk3eKdthO23nBw9VHWUPPHesnunHXYjqnPc2LNvtPaLe/l1mfwAAAP//&#10;AwBQSwMEFAAGAAgAAAAhAMu5h+PdAAAABwEAAA8AAABkcnMvZG93bnJldi54bWxMz8FOwzAMBuA7&#10;Eu8QGYkbS7dCYaXuhJAmcZq0st2zxiQVjVOabOt4esIJjtZv/f5crSbXixONofOMMJ9lIIhbrzs2&#10;CLv39d0TiBAVa9V7JoQLBVjV11eVKrU/85ZOTTQilXAoFYKNcSilDK0lp8LMD8Qp+/CjUzGNo5F6&#10;VOdU7nq5yLJCOtVxumDVQK+W2s/m6BC+9nH9vTCXjdm+7e18d98sN7pBvL2ZXp5BRJri3zL88hMd&#10;6mQ6+CPrIHqE9EhEyIvkT+kyfyxAHBAesiIHWVfyv7/+AQAA//8DAFBLAQItABQABgAIAAAAIQC2&#10;gziS/gAAAOEBAAATAAAAAAAAAAAAAAAAAAAAAABbQ29udGVudF9UeXBlc10ueG1sUEsBAi0AFAAG&#10;AAgAAAAhADj9If/WAAAAlAEAAAsAAAAAAAAAAAAAAAAALwEAAF9yZWxzLy5yZWxzUEsBAi0AFAAG&#10;AAgAAAAhAPgU1hZVAgAApQQAAA4AAAAAAAAAAAAAAAAALgIAAGRycy9lMm9Eb2MueG1sUEsBAi0A&#10;FAAGAAgAAAAhAMu5h+PdAAAABwEAAA8AAAAAAAAAAAAAAAAArwQAAGRycy9kb3ducmV2LnhtbFBL&#10;BQYAAAAABAAEAPMAAAC5BQAAAAA=&#10;" filled="f" strokecolor="#a5a5a5 [2092]" strokeweight=".5pt">
                <v:textbox>
                  <w:txbxContent>
                    <w:p w:rsidR="00AD20D4" w:rsidRPr="00B04C7B" w:rsidRDefault="00AD20D4" w:rsidP="00AD20D4">
                      <w:pPr>
                        <w:pStyle w:val="ListParagraph"/>
                        <w:numPr>
                          <w:ilvl w:val="0"/>
                          <w:numId w:val="3"/>
                        </w:numPr>
                        <w:rPr>
                          <w:color w:val="FF0000"/>
                        </w:rPr>
                      </w:pPr>
                      <w:r>
                        <w:rPr>
                          <w:color w:val="FF0000"/>
                        </w:rPr>
                        <w:t xml:space="preserve">SLO 1: </w:t>
                      </w:r>
                      <w:r w:rsidRPr="00B04C7B">
                        <w:rPr>
                          <w:color w:val="FF0000"/>
                        </w:rPr>
                        <w:t>The student will write a research paper about play in the early childhood environment. Grade of at least 70 on the paper. (EDU 284) the student will develop a weekly lesson plan that demonstrates opportunities for children to learn while playing.  Grade of at least 70 on the activity plan. (EDU 284)</w:t>
                      </w:r>
                    </w:p>
                    <w:p w:rsidR="00AD20D4" w:rsidRPr="00B04C7B" w:rsidRDefault="00AD20D4" w:rsidP="00AD20D4">
                      <w:pPr>
                        <w:pStyle w:val="ListParagraph"/>
                        <w:numPr>
                          <w:ilvl w:val="0"/>
                          <w:numId w:val="3"/>
                        </w:numPr>
                        <w:rPr>
                          <w:color w:val="FF0000"/>
                        </w:rPr>
                      </w:pPr>
                      <w:r>
                        <w:rPr>
                          <w:color w:val="FF0000"/>
                        </w:rPr>
                        <w:t>SLO</w:t>
                      </w:r>
                      <w:r w:rsidRPr="00B04C7B">
                        <w:rPr>
                          <w:color w:val="FF0000"/>
                        </w:rPr>
                        <w:t xml:space="preserve"> 2:  The student will complete the AS</w:t>
                      </w:r>
                      <w:r>
                        <w:rPr>
                          <w:color w:val="FF0000"/>
                        </w:rPr>
                        <w:t>Q</w:t>
                      </w:r>
                      <w:r w:rsidRPr="00B04C7B">
                        <w:rPr>
                          <w:color w:val="FF0000"/>
                        </w:rPr>
                        <w:t>-3 for the identified child and will interpret the results. Grade of a lease 70 on the interpretation of the results.  (EDU 284)</w:t>
                      </w:r>
                    </w:p>
                    <w:p w:rsidR="00AD20D4" w:rsidRPr="00B04C7B" w:rsidRDefault="00AD20D4" w:rsidP="00AD20D4">
                      <w:pPr>
                        <w:pStyle w:val="ListParagraph"/>
                        <w:numPr>
                          <w:ilvl w:val="0"/>
                          <w:numId w:val="3"/>
                        </w:numPr>
                        <w:rPr>
                          <w:color w:val="FF0000"/>
                        </w:rPr>
                      </w:pPr>
                      <w:r>
                        <w:rPr>
                          <w:color w:val="FF0000"/>
                        </w:rPr>
                        <w:t>SLO</w:t>
                      </w:r>
                      <w:r w:rsidRPr="00B04C7B">
                        <w:rPr>
                          <w:color w:val="FF0000"/>
                        </w:rPr>
                        <w:t xml:space="preserve"> 3:  The student will design a developmentally appropriate lesson plan for the specified group of children. Grade of at least 70. (EDU 284)</w:t>
                      </w:r>
                    </w:p>
                    <w:p w:rsidR="00AD20D4" w:rsidRPr="00B04C7B" w:rsidRDefault="00AD20D4" w:rsidP="00AD20D4">
                      <w:pPr>
                        <w:pStyle w:val="ListParagraph"/>
                        <w:numPr>
                          <w:ilvl w:val="0"/>
                          <w:numId w:val="3"/>
                        </w:numPr>
                        <w:rPr>
                          <w:color w:val="FF0000"/>
                        </w:rPr>
                      </w:pPr>
                      <w:r>
                        <w:rPr>
                          <w:color w:val="FF0000"/>
                        </w:rPr>
                        <w:t>SLO</w:t>
                      </w:r>
                      <w:r w:rsidRPr="00B04C7B">
                        <w:rPr>
                          <w:color w:val="FF0000"/>
                        </w:rPr>
                        <w:t xml:space="preserve"> 4:  The student will design a developmentally appropriate lesson plan for the specified group of children.  Grade of at least 70.  (EDU 284) The student will complete personal reflection through journaling.  Completion of at least 4 journal entries.  (EDU 284)</w:t>
                      </w:r>
                    </w:p>
                    <w:p w:rsidR="00AD20D4" w:rsidRPr="002E407B" w:rsidRDefault="00AD20D4" w:rsidP="00AD20D4">
                      <w:pPr>
                        <w:pStyle w:val="ListParagraph"/>
                        <w:numPr>
                          <w:ilvl w:val="0"/>
                          <w:numId w:val="3"/>
                        </w:numPr>
                        <w:rPr>
                          <w:color w:val="FF0000"/>
                        </w:rPr>
                      </w:pPr>
                      <w:r>
                        <w:rPr>
                          <w:color w:val="FF0000"/>
                        </w:rPr>
                        <w:t>SLO</w:t>
                      </w:r>
                      <w:r w:rsidRPr="00B04C7B">
                        <w:rPr>
                          <w:color w:val="FF0000"/>
                        </w:rPr>
                        <w:t xml:space="preserve"> 5:  The student will successfully complete the Ethical Discussion Paper by making at least 70%.</w:t>
                      </w:r>
                    </w:p>
                    <w:p w:rsidR="00AD20D4" w:rsidRPr="002E407B" w:rsidRDefault="00AD20D4" w:rsidP="00AD20D4">
                      <w:pPr>
                        <w:pStyle w:val="ListParagraph"/>
                        <w:rPr>
                          <w:color w:val="FF0000"/>
                        </w:rPr>
                      </w:pPr>
                    </w:p>
                  </w:txbxContent>
                </v:textbox>
                <w10:wrap type="square" anchorx="margin"/>
              </v:shape>
            </w:pict>
          </mc:Fallback>
        </mc:AlternateContent>
      </w:r>
      <w:r>
        <w:rPr>
          <w:b/>
        </w:rPr>
        <w:t>Measurement</w:t>
      </w:r>
      <w:r w:rsidRPr="00FA049A">
        <w:rPr>
          <w:b/>
        </w:rPr>
        <w:t xml:space="preserve"> Tools</w:t>
      </w:r>
      <w:r>
        <w:rPr>
          <w:b/>
        </w:rPr>
        <w:t xml:space="preserve"> / Methods of Assessment</w:t>
      </w:r>
      <w:r w:rsidRPr="00FA049A">
        <w:rPr>
          <w:b/>
        </w:rPr>
        <w:t>:</w:t>
      </w:r>
    </w:p>
    <w:p w:rsidR="00AD20D4" w:rsidRDefault="00AD20D4" w:rsidP="00AD20D4">
      <w:pPr>
        <w:spacing w:after="0"/>
        <w:rPr>
          <w:b/>
        </w:rPr>
      </w:pPr>
    </w:p>
    <w:p w:rsidR="00AD20D4" w:rsidRDefault="00AD20D4" w:rsidP="00AD20D4">
      <w:pPr>
        <w:spacing w:after="0"/>
        <w:jc w:val="center"/>
        <w:rPr>
          <w:b/>
        </w:rPr>
      </w:pPr>
      <w:r>
        <w:rPr>
          <w:b/>
          <w:noProof/>
        </w:rPr>
        <mc:AlternateContent>
          <mc:Choice Requires="wps">
            <w:drawing>
              <wp:anchor distT="0" distB="0" distL="114300" distR="114300" simplePos="0" relativeHeight="251659264" behindDoc="0" locked="0" layoutInCell="1" allowOverlap="1" wp14:anchorId="4A5BEBE1" wp14:editId="43750243">
                <wp:simplePos x="0" y="0"/>
                <wp:positionH relativeFrom="column">
                  <wp:posOffset>3467100</wp:posOffset>
                </wp:positionH>
                <wp:positionV relativeFrom="paragraph">
                  <wp:posOffset>84455</wp:posOffset>
                </wp:positionV>
                <wp:extent cx="1981200" cy="0"/>
                <wp:effectExtent l="38100" t="38100" r="0" b="57150"/>
                <wp:wrapNone/>
                <wp:docPr id="20" name="Straight Connector 20"/>
                <wp:cNvGraphicFramePr/>
                <a:graphic xmlns:a="http://schemas.openxmlformats.org/drawingml/2006/main">
                  <a:graphicData uri="http://schemas.microsoft.com/office/word/2010/wordprocessingShape">
                    <wps:wsp>
                      <wps:cNvCnPr/>
                      <wps:spPr>
                        <a:xfrm>
                          <a:off x="0" y="0"/>
                          <a:ext cx="1981200" cy="0"/>
                        </a:xfrm>
                        <a:prstGeom prst="line">
                          <a:avLst/>
                        </a:prstGeom>
                        <a:ln>
                          <a:headEnd type="diamond"/>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6A8CDE5" id="Straight Connector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3pt,6.65pt" to="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TzAEAAO0DAAAOAAAAZHJzL2Uyb0RvYy54bWysU9uO0zAQfUfiHyy/0zRFQkvUdB+6wAuC&#10;imU/YNYeN5Z8k23a5O8Zu2kWARJitS8TX+bMnHM82d6O1rATxqS963m7WnOGTnip3bHnD98/vrnh&#10;LGVwEox32PMJE7/dvX61PYcON37wRmJkVMSl7hx6PuQcuqZJYkALaeUDOrpUPlrItI3HRkY4U3Vr&#10;ms16/a45+yhD9AJTotO7yyXf1fpKochflUqYmek5ccs1xhofS2x2W+iOEcKgxUwDnsHCgnbUdCl1&#10;BxnYj6j/KGW1iD55lVfC28YrpQVWDaSmXf+m5n6AgFULmZPCYlN6ubLiy+kQmZY935A9Diy90X2O&#10;oI9DZnvvHDnoI6NLcuocUkeAvTvEeZfCIRbZo4q2fEkQG6u70+IujpkJOmzf37T0ZJyJ613zBAwx&#10;5U/oLSuLnhvtinDo4PQ5ZWpGqdeUcmxciQOC/OAky1Mg2lKD9U4WopRdMppC+EKxrvJk8IL+hopE&#10;F1K1Sx033JvITkCDAkKgy2+XSpRdYEobswDX/wbO+QWKdRT/B7wgamfv8gK22vn4t+55bGfK6pJ/&#10;deCiu1jw6OVUH69aQzNVvZrnvwztr/sKf/pLdz8BAAD//wMAUEsDBBQABgAIAAAAIQApDxd63QAA&#10;AAkBAAAPAAAAZHJzL2Rvd25yZXYueG1sTI/BTsMwEETvSPyDtUjcqFNCSxTiVAgJcQO1qYpyc2KT&#10;WNjryHbb8Pcs4gDHnRnNvqk2s7PspEM0HgUsFxkwjb1XBgcB++b5pgAWk0QlrUct4EtH2NSXF5Us&#10;lT/jVp92aWBUgrGUAsaUppLz2I/aybjwk0byPnxwMtEZBq6CPFO5s/w2y9bcSYP0YZSTfhp1/7k7&#10;OgEtvm9t/9qa9q15OSxtcx9M3glxfTU/PgBLek5/YfjBJ3SoianzR1SRWQGruzVtSWTkOTAKFKuC&#10;hO5X4HXF/y+ovwEAAP//AwBQSwECLQAUAAYACAAAACEAtoM4kv4AAADhAQAAEwAAAAAAAAAAAAAA&#10;AAAAAAAAW0NvbnRlbnRfVHlwZXNdLnhtbFBLAQItABQABgAIAAAAIQA4/SH/1gAAAJQBAAALAAAA&#10;AAAAAAAAAAAAAC8BAABfcmVscy8ucmVsc1BLAQItABQABgAIAAAAIQCU+kxTzAEAAO0DAAAOAAAA&#10;AAAAAAAAAAAAAC4CAABkcnMvZTJvRG9jLnhtbFBLAQItABQABgAIAAAAIQApDxd63QAAAAkBAAAP&#10;AAAAAAAAAAAAAAAAACYEAABkcnMvZG93bnJldi54bWxQSwUGAAAAAAQABADzAAAAMAUAAAAA&#10;" strokecolor="#a5a5a5 [3206]" strokeweight=".5pt">
                <v:stroke startarrow="diamond" joinstyle="miter"/>
              </v:line>
            </w:pict>
          </mc:Fallback>
        </mc:AlternateContent>
      </w:r>
      <w:r>
        <w:rPr>
          <w:b/>
          <w:noProof/>
        </w:rPr>
        <mc:AlternateContent>
          <mc:Choice Requires="wps">
            <w:drawing>
              <wp:anchor distT="0" distB="0" distL="114300" distR="114300" simplePos="0" relativeHeight="251660288" behindDoc="0" locked="0" layoutInCell="1" allowOverlap="1" wp14:anchorId="7AE490EA" wp14:editId="2D985346">
                <wp:simplePos x="0" y="0"/>
                <wp:positionH relativeFrom="column">
                  <wp:posOffset>476250</wp:posOffset>
                </wp:positionH>
                <wp:positionV relativeFrom="paragraph">
                  <wp:posOffset>93980</wp:posOffset>
                </wp:positionV>
                <wp:extent cx="1981200" cy="0"/>
                <wp:effectExtent l="0" t="38100" r="57150" b="57150"/>
                <wp:wrapNone/>
                <wp:docPr id="21" name="Straight Connector 21"/>
                <wp:cNvGraphicFramePr/>
                <a:graphic xmlns:a="http://schemas.openxmlformats.org/drawingml/2006/main">
                  <a:graphicData uri="http://schemas.microsoft.com/office/word/2010/wordprocessingShape">
                    <wps:wsp>
                      <wps:cNvCnPr/>
                      <wps:spPr>
                        <a:xfrm>
                          <a:off x="0" y="0"/>
                          <a:ext cx="1981200" cy="0"/>
                        </a:xfrm>
                        <a:prstGeom prst="line">
                          <a:avLst/>
                        </a:prstGeom>
                        <a:ln>
                          <a:headEnd type="none"/>
                          <a:tailEnd type="diamond"/>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8D6E7A8" id="Straight Connector 2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7.4pt" to="19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3h1gEAAAUEAAAOAAAAZHJzL2Uyb0RvYy54bWysU02P0zAQvSPxHyzfadIioSVquocucEFQ&#10;sewPmLXHjSV/yTZt8u8ZO22KAAmBuExiz7yZeW/G2/vRGnbCmLR3PV+vWs7QCS+1O/b86ev7V3ec&#10;pQxOgvEOez5h4ve7ly+259Dhxg/eSIyMkrjUnUPPh5xD1zRJDGghrXxAR07lo4VMx3hsZIQzZbem&#10;2bTtm+bsowzRC0yJbh9mJ9/V/EqhyJ+VSpiZ6Tn1lquN1T4X2+y20B0jhEGLSxvwD11Y0I6KLqke&#10;IAP7FvUvqawW0Sev8kp423iltMDKgdis25/YPA4QsHIhcVJYZEr/L634dDpEpmXPN2vOHFia0WOO&#10;oI9DZnvvHCnoIyMnKXUOqSPA3h3i5ZTCIRbao4q2fIkQG6u606IujpkJuly/vVvTyDgTV19zA4aY&#10;8gf0lpWfnhvtCnHo4PQxZSpGodeQcm1csQOCfOcky1Ogth0t2DzPDNrc7qUG650sLspSkE0hMrde&#10;//JkcM76BRWJUZqt1esa4t5EdgJaIBACXX69ZKLoAlPamAXY/hl4iS9QrCv6N+AFUSt7lxew1c7H&#10;31XPY50ekVdz/FWBmXeR4NnLqQ61SkO7VrW6vIuyzD+eK/z2enffAQAA//8DAFBLAwQUAAYACAAA&#10;ACEAnoKFvdsAAAAIAQAADwAAAGRycy9kb3ducmV2LnhtbEyPzU7DMBCE70i8g7WVuFGn5adVGqdC&#10;CC5wagPq1Y23ScBeR7bbhj49W/UAx/1mNDtTLAdnxQFD7DwpmIwzEEi1Nx01Cj6q19s5iJg0GW09&#10;oYIfjLAsr68KnRt/pBUe1qkRHEIx1wralPpcyli36HQc+x6JtZ0PTic+QyNN0EcOd1ZOs+xROt0R&#10;f2h1j88t1t/rvVPw8lm9vdeI1cqfpsl8DRQ2dqPUzWh4WoBIOKQ/M5zrc3UoudPW78lEYRXMHnhK&#10;Yn7PC1i/m88YbC9AloX8P6D8BQAA//8DAFBLAQItABQABgAIAAAAIQC2gziS/gAAAOEBAAATAAAA&#10;AAAAAAAAAAAAAAAAAABbQ29udGVudF9UeXBlc10ueG1sUEsBAi0AFAAGAAgAAAAhADj9If/WAAAA&#10;lAEAAAsAAAAAAAAAAAAAAAAALwEAAF9yZWxzLy5yZWxzUEsBAi0AFAAGAAgAAAAhACrajeHWAQAA&#10;BQQAAA4AAAAAAAAAAAAAAAAALgIAAGRycy9lMm9Eb2MueG1sUEsBAi0AFAAGAAgAAAAhAJ6Chb3b&#10;AAAACAEAAA8AAAAAAAAAAAAAAAAAMAQAAGRycy9kb3ducmV2LnhtbFBLBQYAAAAABAAEAPMAAAA4&#10;BQAAAAA=&#10;" strokecolor="#a5a5a5 [3206]" strokeweight=".5pt">
                <v:stroke endarrow="diamond" joinstyle="miter"/>
              </v:line>
            </w:pict>
          </mc:Fallback>
        </mc:AlternateContent>
      </w:r>
      <w:r>
        <w:rPr>
          <w:b/>
        </w:rPr>
        <w:t>PART 2</w:t>
      </w:r>
    </w:p>
    <w:p w:rsidR="00AD20D4" w:rsidRDefault="00AD20D4" w:rsidP="00AD20D4"/>
    <w:p w:rsidR="00AD20D4" w:rsidRPr="00B90962" w:rsidRDefault="00AD20D4" w:rsidP="00AD20D4">
      <w:pPr>
        <w:spacing w:after="0"/>
        <w:rPr>
          <w:b/>
        </w:rPr>
      </w:pPr>
      <w:r w:rsidRPr="00B90962">
        <w:rPr>
          <w:b/>
          <w:highlight w:val="yellow"/>
        </w:rPr>
        <w:t xml:space="preserve">TO BE COMPLETED BY </w:t>
      </w:r>
      <w:r>
        <w:rPr>
          <w:b/>
          <w:highlight w:val="yellow"/>
        </w:rPr>
        <w:t>MAY</w:t>
      </w:r>
      <w:r w:rsidRPr="00B90962">
        <w:rPr>
          <w:b/>
          <w:highlight w:val="yellow"/>
        </w:rPr>
        <w:t xml:space="preserve"> </w:t>
      </w:r>
      <w:r>
        <w:rPr>
          <w:b/>
          <w:highlight w:val="yellow"/>
        </w:rPr>
        <w:t>15</w:t>
      </w:r>
      <w:r w:rsidRPr="00B90962">
        <w:rPr>
          <w:b/>
          <w:highlight w:val="yellow"/>
        </w:rPr>
        <w:t>, 2020.</w:t>
      </w:r>
    </w:p>
    <w:p w:rsidR="00AD20D4" w:rsidRDefault="00AD20D4" w:rsidP="00AD20D4">
      <w:pPr>
        <w:spacing w:after="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880"/>
        <w:gridCol w:w="5176"/>
      </w:tblGrid>
      <w:tr w:rsidR="00AD20D4" w:rsidRPr="00FA049A" w:rsidTr="00FE3113">
        <w:trPr>
          <w:trHeight w:val="432"/>
        </w:trPr>
        <w:tc>
          <w:tcPr>
            <w:tcW w:w="2880" w:type="dxa"/>
            <w:vAlign w:val="center"/>
          </w:tcPr>
          <w:p w:rsidR="00AD20D4" w:rsidRPr="00FA049A" w:rsidRDefault="00AD20D4" w:rsidP="00FE3113">
            <w:pPr>
              <w:rPr>
                <w:b/>
              </w:rPr>
            </w:pPr>
            <w:r>
              <w:rPr>
                <w:b/>
              </w:rPr>
              <w:t>Part 2 Contact Person:</w:t>
            </w:r>
          </w:p>
        </w:tc>
        <w:tc>
          <w:tcPr>
            <w:tcW w:w="5176" w:type="dxa"/>
            <w:tcBorders>
              <w:bottom w:val="single" w:sz="4" w:space="0" w:color="A6A6A6" w:themeColor="background1" w:themeShade="A6"/>
            </w:tcBorders>
            <w:vAlign w:val="center"/>
          </w:tcPr>
          <w:p w:rsidR="00AD20D4" w:rsidRPr="00FA049A" w:rsidRDefault="00AD20D4" w:rsidP="00FE3113">
            <w:r>
              <w:t>Vickie Ansley</w:t>
            </w:r>
          </w:p>
        </w:tc>
      </w:tr>
      <w:tr w:rsidR="00AD20D4" w:rsidRPr="00FA049A" w:rsidTr="00FE3113">
        <w:trPr>
          <w:trHeight w:val="432"/>
        </w:trPr>
        <w:tc>
          <w:tcPr>
            <w:tcW w:w="2880" w:type="dxa"/>
            <w:vAlign w:val="center"/>
          </w:tcPr>
          <w:p w:rsidR="00AD20D4" w:rsidRPr="00FA049A" w:rsidRDefault="00AD20D4" w:rsidP="00FE3113">
            <w:pPr>
              <w:rPr>
                <w:b/>
              </w:rPr>
            </w:pPr>
            <w:r>
              <w:rPr>
                <w:b/>
              </w:rPr>
              <w:t xml:space="preserve">Part 2 </w:t>
            </w:r>
            <w:r w:rsidRPr="00FA049A">
              <w:rPr>
                <w:b/>
              </w:rPr>
              <w:t>Submission Date:</w:t>
            </w:r>
          </w:p>
        </w:tc>
        <w:tc>
          <w:tcPr>
            <w:tcW w:w="5176" w:type="dxa"/>
            <w:tcBorders>
              <w:top w:val="single" w:sz="4" w:space="0" w:color="A6A6A6" w:themeColor="background1" w:themeShade="A6"/>
              <w:bottom w:val="single" w:sz="4" w:space="0" w:color="A6A6A6" w:themeColor="background1" w:themeShade="A6"/>
            </w:tcBorders>
            <w:vAlign w:val="center"/>
          </w:tcPr>
          <w:p w:rsidR="00AD20D4" w:rsidRPr="00FA049A" w:rsidRDefault="00AD20D4" w:rsidP="00FE3113">
            <w:r>
              <w:t>May 13, 2020</w:t>
            </w:r>
          </w:p>
        </w:tc>
      </w:tr>
    </w:tbl>
    <w:p w:rsidR="00AD20D4" w:rsidRDefault="00AD20D4" w:rsidP="00AD20D4"/>
    <w:p w:rsidR="00AD20D4" w:rsidRDefault="00AD20D4" w:rsidP="00AD20D4">
      <w:pPr>
        <w:spacing w:after="120"/>
      </w:pPr>
      <w:r>
        <w:rPr>
          <w:b/>
        </w:rPr>
        <w:t>Description of Results</w:t>
      </w:r>
      <w:r w:rsidRPr="00FA049A">
        <w:rPr>
          <w:b/>
        </w:rPr>
        <w:t>:</w:t>
      </w:r>
      <w:r>
        <w:t xml:space="preserve"> </w:t>
      </w:r>
    </w:p>
    <w:p w:rsidR="00AD20D4" w:rsidRDefault="00AD20D4" w:rsidP="00AD20D4">
      <w:r w:rsidRPr="00053CEA">
        <w:rPr>
          <w:noProof/>
          <w:color w:val="808080" w:themeColor="background1" w:themeShade="80"/>
        </w:rPr>
        <mc:AlternateContent>
          <mc:Choice Requires="wps">
            <w:drawing>
              <wp:anchor distT="0" distB="0" distL="114300" distR="114300" simplePos="0" relativeHeight="251661312" behindDoc="0" locked="0" layoutInCell="1" allowOverlap="1" wp14:anchorId="47BF7E6B" wp14:editId="1861AE7B">
                <wp:simplePos x="0" y="0"/>
                <wp:positionH relativeFrom="margin">
                  <wp:align>left</wp:align>
                </wp:positionH>
                <wp:positionV relativeFrom="paragraph">
                  <wp:posOffset>617220</wp:posOffset>
                </wp:positionV>
                <wp:extent cx="5953760" cy="1733550"/>
                <wp:effectExtent l="0" t="0" r="27940" b="19050"/>
                <wp:wrapSquare wrapText="bothSides"/>
                <wp:docPr id="22" name="Text Box 22"/>
                <wp:cNvGraphicFramePr/>
                <a:graphic xmlns:a="http://schemas.openxmlformats.org/drawingml/2006/main">
                  <a:graphicData uri="http://schemas.microsoft.com/office/word/2010/wordprocessingShape">
                    <wps:wsp>
                      <wps:cNvSpPr txBox="1"/>
                      <wps:spPr>
                        <a:xfrm>
                          <a:off x="0" y="0"/>
                          <a:ext cx="5953760" cy="1733550"/>
                        </a:xfrm>
                        <a:prstGeom prst="rect">
                          <a:avLst/>
                        </a:prstGeom>
                        <a:noFill/>
                        <a:ln w="6350">
                          <a:solidFill>
                            <a:schemeClr val="bg1">
                              <a:lumMod val="65000"/>
                            </a:schemeClr>
                          </a:solidFill>
                        </a:ln>
                      </wps:spPr>
                      <wps:txbx>
                        <w:txbxContent>
                          <w:p w:rsidR="00AD20D4" w:rsidRDefault="00AD20D4" w:rsidP="00AD20D4">
                            <w:pPr>
                              <w:pStyle w:val="ListParagraph"/>
                              <w:numPr>
                                <w:ilvl w:val="0"/>
                                <w:numId w:val="1"/>
                              </w:numPr>
                              <w:rPr>
                                <w:color w:val="FF0000"/>
                              </w:rPr>
                            </w:pPr>
                            <w:r>
                              <w:rPr>
                                <w:color w:val="FF0000"/>
                              </w:rPr>
                              <w:t>For Spring Semester 2020, 13 of 15 or 86% scored at least 70% on the Play Research paper. 100% of the students completed at this time (12 of 12) scored 70% or higher on the Lesson Plan assignment.</w:t>
                            </w:r>
                          </w:p>
                          <w:p w:rsidR="00AD20D4" w:rsidRDefault="00AD20D4" w:rsidP="00AD20D4">
                            <w:pPr>
                              <w:pStyle w:val="ListParagraph"/>
                              <w:numPr>
                                <w:ilvl w:val="0"/>
                                <w:numId w:val="1"/>
                              </w:numPr>
                              <w:rPr>
                                <w:color w:val="FF0000"/>
                              </w:rPr>
                            </w:pPr>
                            <w:r>
                              <w:rPr>
                                <w:color w:val="FF0000"/>
                              </w:rPr>
                              <w:t>69% or 9 of 13 scored 70% or higher on the ASQ assignment.</w:t>
                            </w:r>
                          </w:p>
                          <w:p w:rsidR="00AD20D4" w:rsidRDefault="00AD20D4" w:rsidP="00AD20D4">
                            <w:pPr>
                              <w:pStyle w:val="ListParagraph"/>
                              <w:numPr>
                                <w:ilvl w:val="0"/>
                                <w:numId w:val="1"/>
                              </w:numPr>
                              <w:rPr>
                                <w:color w:val="FF0000"/>
                              </w:rPr>
                            </w:pPr>
                            <w:r>
                              <w:rPr>
                                <w:color w:val="FF0000"/>
                              </w:rPr>
                              <w:t>100% of the students completed at this time (12 of 12) scored 70% or higher on the Lesson Plan assignment.</w:t>
                            </w:r>
                          </w:p>
                          <w:p w:rsidR="00AD20D4" w:rsidRDefault="00AD20D4" w:rsidP="00AD20D4">
                            <w:pPr>
                              <w:pStyle w:val="ListParagraph"/>
                              <w:numPr>
                                <w:ilvl w:val="0"/>
                                <w:numId w:val="1"/>
                              </w:numPr>
                              <w:rPr>
                                <w:color w:val="FF0000"/>
                              </w:rPr>
                            </w:pPr>
                            <w:r>
                              <w:rPr>
                                <w:color w:val="FF0000"/>
                              </w:rPr>
                              <w:t>100% of the students completed at this time (12 of 12) scored 70% or higher on the Lesson Plan assignment.  93% or 14 of 15 completed the journaling goal.</w:t>
                            </w:r>
                          </w:p>
                          <w:p w:rsidR="00AD20D4" w:rsidRDefault="00AD20D4" w:rsidP="00AD20D4">
                            <w:pPr>
                              <w:pStyle w:val="ListParagraph"/>
                              <w:numPr>
                                <w:ilvl w:val="0"/>
                                <w:numId w:val="1"/>
                              </w:numPr>
                              <w:rPr>
                                <w:color w:val="FF0000"/>
                              </w:rPr>
                            </w:pPr>
                            <w:r>
                              <w:rPr>
                                <w:color w:val="FF0000"/>
                              </w:rPr>
                              <w:t>100% of the students scored 70% or higher on the Making a Choice assignment.</w:t>
                            </w:r>
                          </w:p>
                          <w:p w:rsidR="00AD20D4" w:rsidRPr="00022DE3" w:rsidRDefault="00AD20D4" w:rsidP="00AD20D4">
                            <w:pPr>
                              <w:pStyle w:val="ListParagraph"/>
                              <w:numPr>
                                <w:ilvl w:val="0"/>
                                <w:numId w:val="1"/>
                              </w:num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7E6B" id="Text Box 22" o:spid="_x0000_s1028" type="#_x0000_t202" style="position:absolute;margin-left:0;margin-top:48.6pt;width:468.8pt;height:13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EzVgIAAKcEAAAOAAAAZHJzL2Uyb0RvYy54bWysVMtOGzEU3VfqP1jel8mDhBIxQSmIqhIF&#10;JKhYOx5PMpLt69pOZujX99iTgYh2VXXj3Ffu49xz5+KyM5rtlQ8N2ZKPT0acKSupauym5D+ebj59&#10;5ixEYSuhyaqSv6jAL5cfP1y0bqEmtCVdKc+QxIZF60q+jdEtiiLIrTIinJBTFs6avBERqt8UlRct&#10;shtdTEajedGSr5wnqUKA9bp38mXOX9dKxvu6DioyXXL0FvPr87tOb7G8EIuNF27byEMb4h+6MKKx&#10;KPqa6lpEwXa++SOVaaSnQHU8kWQKqutGqjwDphmP3k3zuBVO5VkATnCvMIX/l1be7R88a6qSTyac&#10;WWGwoyfVRfaFOgYT8GldWCDs0SEwdrBjz4M9wJjG7mpv0i8GYvAD6ZdXdFM2CePsfDY9m8Ml4Ruf&#10;TaezWca/ePu78yF+VWRYEkrusb6MqtjfhohWEDqEpGqWbhqt8wq1ZW3J51OkTJ5AuqmSMyuJTOpK&#10;e7YXoMF6M84xeme+U9Xb5rPRaGgmcy+F53pHmVBdWxgTIP3gSYrduusBHEBZU/UCrDz1bAtO3jSY&#10;51aE+CA86AUMcDLxHk+tCX3TQeJsS/7X3+wpHluHl7MWdC15+LkTXnGmv1nw4Xx8epr4nZXT2dkE&#10;ij/2rI89dmeuCFCMcZxOZjHFRz2ItSfzjMtapapwCStRu+RxEK9if0S4TKlWqxwERjsRb+2jkyl1&#10;gj5t66l7Ft4dVhrBhjsaiC0W7zbbx/a7Xe0i1U1ee8K5R/UAP64hb+dwuencjvUc9fZ9Wf4GAAD/&#10;/wMAUEsDBBQABgAIAAAAIQCkQCak3gAAAAcBAAAPAAAAZHJzL2Rvd25yZXYueG1sTI/BTsMwEETv&#10;SPyDtUjcqNMUNSTNpkJIlThVamjvbrw4UeN1iN025esxJziOZjTzplxPthcXGn3nGGE+S0AQN053&#10;bBD2H5unFxA+KNaqd0wIN/Kwru7vSlVod+UdXepgRCxhXyiENoShkNI3LVnlZ24gjt6nG60KUY5G&#10;6lFdY7ntZZokS2lVx3GhVQO9tdSc6rNF+DqEzXdqbluzez+08/1znW91jfj4ML2uQASawl8YfvEj&#10;OlSR6ejOrL3oEeKRgJBnKYjo5otsCeKIsMiSFGRVyv/81Q8AAAD//wMAUEsBAi0AFAAGAAgAAAAh&#10;ALaDOJL+AAAA4QEAABMAAAAAAAAAAAAAAAAAAAAAAFtDb250ZW50X1R5cGVzXS54bWxQSwECLQAU&#10;AAYACAAAACEAOP0h/9YAAACUAQAACwAAAAAAAAAAAAAAAAAvAQAAX3JlbHMvLnJlbHNQSwECLQAU&#10;AAYACAAAACEAb4aRM1YCAACnBAAADgAAAAAAAAAAAAAAAAAuAgAAZHJzL2Uyb0RvYy54bWxQSwEC&#10;LQAUAAYACAAAACEApEAmpN4AAAAHAQAADwAAAAAAAAAAAAAAAACwBAAAZHJzL2Rvd25yZXYueG1s&#10;UEsFBgAAAAAEAAQA8wAAALsFAAAAAA==&#10;" filled="f" strokecolor="#a5a5a5 [2092]" strokeweight=".5pt">
                <v:textbox>
                  <w:txbxContent>
                    <w:p w:rsidR="00AD20D4" w:rsidRDefault="00AD20D4" w:rsidP="00AD20D4">
                      <w:pPr>
                        <w:pStyle w:val="ListParagraph"/>
                        <w:numPr>
                          <w:ilvl w:val="0"/>
                          <w:numId w:val="1"/>
                        </w:numPr>
                        <w:rPr>
                          <w:color w:val="FF0000"/>
                        </w:rPr>
                      </w:pPr>
                      <w:r>
                        <w:rPr>
                          <w:color w:val="FF0000"/>
                        </w:rPr>
                        <w:t>For Spring Semester 2020, 13 of 15 or 86% scored at least 70% on the Play Research paper. 100% of the students completed at this time (12 of 12) scored 70% or higher on the Lesson Plan assignment.</w:t>
                      </w:r>
                    </w:p>
                    <w:p w:rsidR="00AD20D4" w:rsidRDefault="00AD20D4" w:rsidP="00AD20D4">
                      <w:pPr>
                        <w:pStyle w:val="ListParagraph"/>
                        <w:numPr>
                          <w:ilvl w:val="0"/>
                          <w:numId w:val="1"/>
                        </w:numPr>
                        <w:rPr>
                          <w:color w:val="FF0000"/>
                        </w:rPr>
                      </w:pPr>
                      <w:r>
                        <w:rPr>
                          <w:color w:val="FF0000"/>
                        </w:rPr>
                        <w:t>69% or 9 of 13 scored 70% or higher on the ASQ assignment.</w:t>
                      </w:r>
                    </w:p>
                    <w:p w:rsidR="00AD20D4" w:rsidRDefault="00AD20D4" w:rsidP="00AD20D4">
                      <w:pPr>
                        <w:pStyle w:val="ListParagraph"/>
                        <w:numPr>
                          <w:ilvl w:val="0"/>
                          <w:numId w:val="1"/>
                        </w:numPr>
                        <w:rPr>
                          <w:color w:val="FF0000"/>
                        </w:rPr>
                      </w:pPr>
                      <w:r>
                        <w:rPr>
                          <w:color w:val="FF0000"/>
                        </w:rPr>
                        <w:t>100% of the students completed at this time (12 of 12) scored 70% or higher on the Lesson Plan assignment.</w:t>
                      </w:r>
                    </w:p>
                    <w:p w:rsidR="00AD20D4" w:rsidRDefault="00AD20D4" w:rsidP="00AD20D4">
                      <w:pPr>
                        <w:pStyle w:val="ListParagraph"/>
                        <w:numPr>
                          <w:ilvl w:val="0"/>
                          <w:numId w:val="1"/>
                        </w:numPr>
                        <w:rPr>
                          <w:color w:val="FF0000"/>
                        </w:rPr>
                      </w:pPr>
                      <w:r>
                        <w:rPr>
                          <w:color w:val="FF0000"/>
                        </w:rPr>
                        <w:t>100% of the students completed at this time (12 of 12) scored 70% or higher on the Lesson Plan assignment.  93% or 14 of 15 completed the journaling goal.</w:t>
                      </w:r>
                    </w:p>
                    <w:p w:rsidR="00AD20D4" w:rsidRDefault="00AD20D4" w:rsidP="00AD20D4">
                      <w:pPr>
                        <w:pStyle w:val="ListParagraph"/>
                        <w:numPr>
                          <w:ilvl w:val="0"/>
                          <w:numId w:val="1"/>
                        </w:numPr>
                        <w:rPr>
                          <w:color w:val="FF0000"/>
                        </w:rPr>
                      </w:pPr>
                      <w:r>
                        <w:rPr>
                          <w:color w:val="FF0000"/>
                        </w:rPr>
                        <w:t>100% of the students scored 70% or higher on the Making a Choice assignment.</w:t>
                      </w:r>
                    </w:p>
                    <w:p w:rsidR="00AD20D4" w:rsidRPr="00022DE3" w:rsidRDefault="00AD20D4" w:rsidP="00AD20D4">
                      <w:pPr>
                        <w:pStyle w:val="ListParagraph"/>
                        <w:numPr>
                          <w:ilvl w:val="0"/>
                          <w:numId w:val="1"/>
                        </w:numPr>
                        <w:rPr>
                          <w:color w:val="FF0000"/>
                        </w:rPr>
                      </w:pPr>
                    </w:p>
                  </w:txbxContent>
                </v:textbox>
                <w10:wrap type="square" anchorx="margin"/>
              </v:shape>
            </w:pict>
          </mc:Fallback>
        </mc:AlternateContent>
      </w:r>
      <w:r>
        <w:rPr>
          <w:color w:val="808080" w:themeColor="background1" w:themeShade="80"/>
        </w:rPr>
        <w:t>List by measurement tool (survey, log, report, audit) as described in Part 1 the results of your data collection with a comparison to the predetermined threshold (the degree) for the outcome. Clearly state which outcomes from Part 1 have been measured by this measurement tool</w:t>
      </w:r>
      <w:r w:rsidRPr="00053CEA">
        <w:rPr>
          <w:color w:val="808080" w:themeColor="background1" w:themeShade="80"/>
        </w:rPr>
        <w:t>.</w:t>
      </w:r>
      <w:r>
        <w:rPr>
          <w:color w:val="808080" w:themeColor="background1" w:themeShade="80"/>
        </w:rPr>
        <w:t xml:space="preserve"> Enter in the box below.</w:t>
      </w:r>
    </w:p>
    <w:p w:rsidR="00AD20D4" w:rsidRDefault="00AD20D4" w:rsidP="00AD20D4">
      <w:pPr>
        <w:spacing w:after="0"/>
        <w:rPr>
          <w:b/>
        </w:rPr>
      </w:pPr>
    </w:p>
    <w:p w:rsidR="00AD20D4" w:rsidRDefault="00AD20D4" w:rsidP="00AD20D4">
      <w:pPr>
        <w:spacing w:after="120"/>
      </w:pPr>
      <w:bookmarkStart w:id="1" w:name="_Hlk2754019"/>
      <w:r>
        <w:rPr>
          <w:b/>
        </w:rPr>
        <w:t>Use of Results / Modifications due to Results</w:t>
      </w:r>
      <w:bookmarkEnd w:id="1"/>
      <w:r w:rsidRPr="00FA049A">
        <w:rPr>
          <w:b/>
        </w:rPr>
        <w:t>:</w:t>
      </w:r>
      <w:r>
        <w:t xml:space="preserve"> </w:t>
      </w:r>
    </w:p>
    <w:p w:rsidR="00AD20D4" w:rsidRPr="00053CEA" w:rsidRDefault="00AD20D4" w:rsidP="00AD20D4">
      <w:pPr>
        <w:rPr>
          <w:color w:val="808080" w:themeColor="background1" w:themeShade="80"/>
        </w:rPr>
      </w:pPr>
      <w:r w:rsidRPr="00053CEA">
        <w:rPr>
          <w:noProof/>
          <w:color w:val="808080" w:themeColor="background1" w:themeShade="80"/>
        </w:rPr>
        <w:lastRenderedPageBreak/>
        <mc:AlternateContent>
          <mc:Choice Requires="wps">
            <w:drawing>
              <wp:anchor distT="0" distB="0" distL="114300" distR="114300" simplePos="0" relativeHeight="251662336" behindDoc="0" locked="0" layoutInCell="1" allowOverlap="1" wp14:anchorId="766F75D4" wp14:editId="2D083B5B">
                <wp:simplePos x="0" y="0"/>
                <wp:positionH relativeFrom="margin">
                  <wp:align>left</wp:align>
                </wp:positionH>
                <wp:positionV relativeFrom="paragraph">
                  <wp:posOffset>949325</wp:posOffset>
                </wp:positionV>
                <wp:extent cx="5953760" cy="1790700"/>
                <wp:effectExtent l="0" t="0" r="27940" b="19050"/>
                <wp:wrapSquare wrapText="bothSides"/>
                <wp:docPr id="23" name="Text Box 23"/>
                <wp:cNvGraphicFramePr/>
                <a:graphic xmlns:a="http://schemas.openxmlformats.org/drawingml/2006/main">
                  <a:graphicData uri="http://schemas.microsoft.com/office/word/2010/wordprocessingShape">
                    <wps:wsp>
                      <wps:cNvSpPr txBox="1"/>
                      <wps:spPr>
                        <a:xfrm>
                          <a:off x="0" y="0"/>
                          <a:ext cx="5953760" cy="1790700"/>
                        </a:xfrm>
                        <a:prstGeom prst="rect">
                          <a:avLst/>
                        </a:prstGeom>
                        <a:noFill/>
                        <a:ln w="6350">
                          <a:solidFill>
                            <a:schemeClr val="bg1">
                              <a:lumMod val="65000"/>
                            </a:schemeClr>
                          </a:solidFill>
                        </a:ln>
                      </wps:spPr>
                      <wps:txbx>
                        <w:txbxContent>
                          <w:p w:rsidR="00AD20D4" w:rsidRDefault="00AD20D4" w:rsidP="00AD20D4">
                            <w:pPr>
                              <w:pStyle w:val="ListParagraph"/>
                              <w:numPr>
                                <w:ilvl w:val="0"/>
                                <w:numId w:val="2"/>
                              </w:numPr>
                              <w:rPr>
                                <w:color w:val="FF0000"/>
                              </w:rPr>
                            </w:pPr>
                            <w:r>
                              <w:rPr>
                                <w:color w:val="FF0000"/>
                              </w:rPr>
                              <w:t xml:space="preserve">Outcome 1: The instructor included specific directions and 3 resources, but the submitted research papers did not all meet the standard.  One of the problems is spelling, grammar, etc.  The assignment can be further modified to include a requirement to utilize </w:t>
                            </w:r>
                            <w:proofErr w:type="spellStart"/>
                            <w:r>
                              <w:rPr>
                                <w:color w:val="FF0000"/>
                              </w:rPr>
                              <w:t>Grammerly</w:t>
                            </w:r>
                            <w:proofErr w:type="spellEnd"/>
                            <w:r>
                              <w:rPr>
                                <w:color w:val="FF0000"/>
                              </w:rPr>
                              <w:t xml:space="preserve"> to check their work before submitting.  Another idea is to have the students self- evaluate their papers based on the rubric given.</w:t>
                            </w:r>
                          </w:p>
                          <w:p w:rsidR="00AD20D4" w:rsidRPr="00022DE3" w:rsidRDefault="00AD20D4" w:rsidP="00AD20D4">
                            <w:pPr>
                              <w:pStyle w:val="ListParagraph"/>
                              <w:numPr>
                                <w:ilvl w:val="0"/>
                                <w:numId w:val="2"/>
                              </w:numPr>
                              <w:rPr>
                                <w:color w:val="FF0000"/>
                              </w:rPr>
                            </w:pPr>
                            <w:r>
                              <w:rPr>
                                <w:color w:val="FF0000"/>
                              </w:rPr>
                              <w:t>Outcome 2: The instructions for the ASQ assignment are specific with a detailed rubric. This item can also include a self-evaluation based on the specified rubric.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75D4" id="Text Box 23" o:spid="_x0000_s1029" type="#_x0000_t202" style="position:absolute;margin-left:0;margin-top:74.75pt;width:468.8pt;height:14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svVQIAAKcEAAAOAAAAZHJzL2Uyb0RvYy54bWysVE1vGjEQvVfqf7B8b3aBAA3KEtFEqSql&#10;SSSocjZeL6zk9bi2YTf99X32AkFpT1Uvxp55Ox/vzXB90zWa7ZXzNZmCDy5yzpSRVNZmU/Afq/tP&#10;nznzQZhSaDKq4K/K85v5xw/XrZ2pIW1Jl8oxBDF+1tqCb0Owsyzzcqsa4S/IKgNnRa4RAU+3yUon&#10;WkRvdDbM80nWkiutI6m8h/Wud/J5il9VSoanqvIqMF1w1BbS6dK5jmc2vxazjRN2W8tDGeIfqmhE&#10;bZD0FOpOBMF2rv4jVFNLR56qcCGpyaiqaqlSD+hmkL/rZrkVVqVeQI63J5r8/wsrH/fPjtVlwYcj&#10;zoxooNFKdYF9oY7BBH5a62eALS2AoYMdOh/tHsbYdle5Jv6iIQY/mH49sRujSRjHV+PRdAKXhG8w&#10;vcqneeI/e/vcOh++KmpYvBTcQb7Eqtg/+IBSAD1CYjZD97XWSUJtWFvwyWicpw886bqMzghLw6Ru&#10;tWN7gTFYbwYJo3fNdyp722Scn4o5wVO+s0jIrg2MkZC+8XgL3bpLBJ7IWlP5Cq4c9dPmrbyv0c+D&#10;8OFZOIwXOMDKhCcclSbUTYcbZ1tyv/5mj3ioDi9nLca14P7nTjjFmf5mMA9Xg8vLON/pcTmeDvFw&#10;5571ucfsmlsCFQMsp5XpGvFBH6+Vo+YFm7WIWeESRiJ3wcPxehv6JcJmSrVYJBAm2orwYJZWxtCR&#10;+qjWqnsRzh4kDZiGRzoOtpi9U7bH9toudoGqOskeee5ZPdCPbUjqHDY3rtv5O6He/l/mvwEAAP//&#10;AwBQSwMEFAAGAAgAAAAhAASRKnvfAAAACAEAAA8AAABkcnMvZG93bnJldi54bWxMj8FOwzAQRO9I&#10;/IO1SNyokzYtJMSpEFIlTpUa2rsbL3FEvA6x26Z8PcsJjrOzmnlTrifXizOOofOkIJ0lIJAabzpq&#10;FezfNw9PIELUZHTvCRVcMcC6ur0pdWH8hXZ4rmMrOIRCoRXYGIdCytBYdDrM/IDE3ocfnY4sx1aa&#10;UV843PVyniQr6XRH3GD1gK8Wm8/65BR8HeLme95et+3u7WDTfVbnW1MrdX83vTyDiDjFv2f4xWd0&#10;qJjp6E9kgugV8JDI1yxfgmA7XzyuQBwVZIt0CbIq5f8B1Q8AAAD//wMAUEsBAi0AFAAGAAgAAAAh&#10;ALaDOJL+AAAA4QEAABMAAAAAAAAAAAAAAAAAAAAAAFtDb250ZW50X1R5cGVzXS54bWxQSwECLQAU&#10;AAYACAAAACEAOP0h/9YAAACUAQAACwAAAAAAAAAAAAAAAAAvAQAAX3JlbHMvLnJlbHNQSwECLQAU&#10;AAYACAAAACEAA6jbL1UCAACnBAAADgAAAAAAAAAAAAAAAAAuAgAAZHJzL2Uyb0RvYy54bWxQSwEC&#10;LQAUAAYACAAAACEABJEqe98AAAAIAQAADwAAAAAAAAAAAAAAAACvBAAAZHJzL2Rvd25yZXYueG1s&#10;UEsFBgAAAAAEAAQA8wAAALsFAAAAAA==&#10;" filled="f" strokecolor="#a5a5a5 [2092]" strokeweight=".5pt">
                <v:textbox>
                  <w:txbxContent>
                    <w:p w:rsidR="00AD20D4" w:rsidRDefault="00AD20D4" w:rsidP="00AD20D4">
                      <w:pPr>
                        <w:pStyle w:val="ListParagraph"/>
                        <w:numPr>
                          <w:ilvl w:val="0"/>
                          <w:numId w:val="2"/>
                        </w:numPr>
                        <w:rPr>
                          <w:color w:val="FF0000"/>
                        </w:rPr>
                      </w:pPr>
                      <w:r>
                        <w:rPr>
                          <w:color w:val="FF0000"/>
                        </w:rPr>
                        <w:t xml:space="preserve">Outcome 1: The instructor included specific directions and 3 resources, but the submitted research papers did not all meet the standard.  One of the problems is spelling, grammar, etc.  The assignment can be further modified to include a requirement to utilize </w:t>
                      </w:r>
                      <w:proofErr w:type="spellStart"/>
                      <w:r>
                        <w:rPr>
                          <w:color w:val="FF0000"/>
                        </w:rPr>
                        <w:t>Grammerly</w:t>
                      </w:r>
                      <w:proofErr w:type="spellEnd"/>
                      <w:r>
                        <w:rPr>
                          <w:color w:val="FF0000"/>
                        </w:rPr>
                        <w:t xml:space="preserve"> to check their work before submitting.  Another idea is to have the students self- evaluate their papers based on the rubric given.</w:t>
                      </w:r>
                    </w:p>
                    <w:p w:rsidR="00AD20D4" w:rsidRPr="00022DE3" w:rsidRDefault="00AD20D4" w:rsidP="00AD20D4">
                      <w:pPr>
                        <w:pStyle w:val="ListParagraph"/>
                        <w:numPr>
                          <w:ilvl w:val="0"/>
                          <w:numId w:val="2"/>
                        </w:numPr>
                        <w:rPr>
                          <w:color w:val="FF0000"/>
                        </w:rPr>
                      </w:pPr>
                      <w:r>
                        <w:rPr>
                          <w:color w:val="FF0000"/>
                        </w:rPr>
                        <w:t>Outcome 2: The instructions for the ASQ assignment are specific with a detailed rubric. This item can also include a self-evaluation based on the specified rubric.</w:t>
                      </w:r>
                    </w:p>
                  </w:txbxContent>
                </v:textbox>
                <w10:wrap type="square" anchorx="margin"/>
              </v:shape>
            </w:pict>
          </mc:Fallback>
        </mc:AlternateContent>
      </w:r>
      <w:r>
        <w:rPr>
          <w:color w:val="808080" w:themeColor="background1" w:themeShade="80"/>
        </w:rPr>
        <w:t>How will the results listed above be used to inform changes in the curriculum or assessment process? Be sure modifications are listed for any results that fall below the outcome’s threshold. Even if the results fall at or above the threshold, program faculty may determine to make modifications to the curriculum or assessment process. If so, list those below. If no modifications are determined to be necessary for a particular outcome, please state that to be the case</w:t>
      </w:r>
      <w:r w:rsidRPr="00053CEA">
        <w:rPr>
          <w:color w:val="808080" w:themeColor="background1" w:themeShade="80"/>
        </w:rPr>
        <w:t>.</w:t>
      </w:r>
      <w:r>
        <w:rPr>
          <w:color w:val="808080" w:themeColor="background1" w:themeShade="80"/>
        </w:rPr>
        <w:t xml:space="preserve"> Enter in the box below.</w:t>
      </w:r>
    </w:p>
    <w:p w:rsidR="00AD20D4" w:rsidRDefault="00AD20D4" w:rsidP="00AD20D4">
      <w:pPr>
        <w:rPr>
          <w:b/>
        </w:rPr>
      </w:pPr>
    </w:p>
    <w:p w:rsidR="00AD20D4" w:rsidRDefault="00AD20D4" w:rsidP="00AD20D4">
      <w:pPr>
        <w:spacing w:after="120"/>
        <w:rPr>
          <w:b/>
        </w:rPr>
      </w:pPr>
    </w:p>
    <w:p w:rsidR="00AD20D4" w:rsidRDefault="00AD20D4" w:rsidP="00AD20D4">
      <w:pPr>
        <w:spacing w:after="120"/>
        <w:rPr>
          <w:b/>
        </w:rPr>
      </w:pPr>
    </w:p>
    <w:p w:rsidR="00AD20D4" w:rsidRDefault="00AD20D4" w:rsidP="00AD20D4">
      <w:pPr>
        <w:spacing w:after="120"/>
        <w:rPr>
          <w:b/>
        </w:rPr>
      </w:pPr>
    </w:p>
    <w:p w:rsidR="00AD20D4" w:rsidRDefault="00AD20D4" w:rsidP="00AD20D4">
      <w:pPr>
        <w:spacing w:after="120"/>
        <w:rPr>
          <w:b/>
        </w:rPr>
      </w:pPr>
    </w:p>
    <w:p w:rsidR="00AD20D4" w:rsidRPr="00FA049A" w:rsidRDefault="00AD20D4" w:rsidP="00AD20D4">
      <w:pPr>
        <w:spacing w:after="120"/>
        <w:rPr>
          <w:b/>
        </w:rPr>
      </w:pPr>
      <w:r>
        <w:rPr>
          <w:b/>
        </w:rPr>
        <w:t>Timeline, Requirements, and Approvals</w:t>
      </w:r>
      <w:r w:rsidRPr="00FA049A">
        <w:rPr>
          <w:b/>
        </w:rPr>
        <w:t>:</w:t>
      </w:r>
    </w:p>
    <w:p w:rsidR="00AD20D4" w:rsidRPr="00C04EE0" w:rsidRDefault="00AD20D4" w:rsidP="00AD20D4">
      <w:r>
        <w:rPr>
          <w:color w:val="808080" w:themeColor="background1" w:themeShade="80"/>
        </w:rPr>
        <w:t>Explain the permissions, procedures, and timeline that will be needed to make any of the modifications listed above</w:t>
      </w:r>
      <w:r w:rsidRPr="00053CEA">
        <w:rPr>
          <w:color w:val="808080" w:themeColor="background1" w:themeShade="80"/>
        </w:rPr>
        <w:t>.</w:t>
      </w:r>
      <w:r>
        <w:rPr>
          <w:color w:val="808080" w:themeColor="background1" w:themeShade="80"/>
        </w:rPr>
        <w:t xml:space="preserve"> Enter in the box below.</w:t>
      </w:r>
      <w:r w:rsidRPr="00053CEA">
        <w:rPr>
          <w:noProof/>
          <w:color w:val="808080" w:themeColor="background1" w:themeShade="80"/>
        </w:rPr>
        <mc:AlternateContent>
          <mc:Choice Requires="wps">
            <w:drawing>
              <wp:anchor distT="0" distB="0" distL="114300" distR="114300" simplePos="0" relativeHeight="251663360" behindDoc="0" locked="0" layoutInCell="1" allowOverlap="1" wp14:anchorId="2FD9D6EB" wp14:editId="5316CC70">
                <wp:simplePos x="0" y="0"/>
                <wp:positionH relativeFrom="column">
                  <wp:posOffset>-473</wp:posOffset>
                </wp:positionH>
                <wp:positionV relativeFrom="paragraph">
                  <wp:posOffset>543619</wp:posOffset>
                </wp:positionV>
                <wp:extent cx="5953760" cy="1828800"/>
                <wp:effectExtent l="0" t="0" r="27940" b="16510"/>
                <wp:wrapSquare wrapText="bothSides"/>
                <wp:docPr id="24" name="Text Box 24"/>
                <wp:cNvGraphicFramePr/>
                <a:graphic xmlns:a="http://schemas.openxmlformats.org/drawingml/2006/main">
                  <a:graphicData uri="http://schemas.microsoft.com/office/word/2010/wordprocessingShape">
                    <wps:wsp>
                      <wps:cNvSpPr txBox="1"/>
                      <wps:spPr>
                        <a:xfrm>
                          <a:off x="0" y="0"/>
                          <a:ext cx="5953760" cy="1828800"/>
                        </a:xfrm>
                        <a:prstGeom prst="rect">
                          <a:avLst/>
                        </a:prstGeom>
                        <a:noFill/>
                        <a:ln w="6350">
                          <a:solidFill>
                            <a:schemeClr val="bg1">
                              <a:lumMod val="65000"/>
                            </a:schemeClr>
                          </a:solidFill>
                        </a:ln>
                      </wps:spPr>
                      <wps:txbx>
                        <w:txbxContent>
                          <w:p w:rsidR="00AD20D4" w:rsidRPr="00022DE3" w:rsidRDefault="00AD20D4" w:rsidP="00AD20D4">
                            <w:pPr>
                              <w:ind w:left="360"/>
                              <w:rPr>
                                <w:color w:val="FF0000"/>
                              </w:rPr>
                            </w:pPr>
                            <w:r>
                              <w:rPr>
                                <w:color w:val="FF0000"/>
                              </w:rPr>
                              <w:t>The instructor can make all of these modifications.  The changes will be made to the Fall 2020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D9D6EB" id="Text Box 24" o:spid="_x0000_s1030" type="#_x0000_t202" style="position:absolute;margin-left:-.05pt;margin-top:42.8pt;width:468.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XHVQIAAKcEAAAOAAAAZHJzL2Uyb0RvYy54bWysVE1vGjEQvVfqf7B8b3YhQAjKEtFEqSql&#10;SSRS5Wy8XljJ63Ftw2766/vsBYLSnKpejD3zdj7em+Hqums02ynnazIFH5zlnCkjqazNuuA/n+++&#10;TDnzQZhSaDKq4K/K8+v5509XrZ2pIW1Il8oxBDF+1tqCb0KwsyzzcqMa4c/IKgNnRa4RAU+3zkon&#10;WkRvdDbM80nWkiutI6m8h/W2d/J5il9VSobHqvIqMF1w1BbS6dK5imc2vxKztRN2U8t9GeIfqmhE&#10;bZD0GOpWBMG2rv4rVFNLR56qcCapyaiqaqlSD+hmkL/rZrkRVqVeQI63R5r8/wsrH3ZPjtVlwYcj&#10;zoxooNGz6gL7Sh2DCfy01s8AW1oAQwc7dD7YPYyx7a5yTfxFQwx+MP16ZDdGkzCOL8fnFxO4JHyD&#10;6XA6zRP/2dvn1vnwTVHD4qXgDvIlVsXu3geUAugBErMZuqu1ThJqw9qCT87HefrAk67L6IywNEzq&#10;Rju2ExiD1XqQMHrb/KCyt03G+bGYIzzlO4mE7NrAGAnpG4+30K26ROCRrBWVr+DKUT9t3sq7Gv3c&#10;Cx+ehMN4gQOsTHjEUWlC3bS/cbYh9/sje8RDdXg5azGuBfe/tsIpzvR3g3m4HIxGcb7TYzS+GOLh&#10;Tj2rU4/ZNjcEKgZYTivTNeKDPlwrR80LNmsRs8IljETugofD9Sb0S4TNlGqxSCBMtBXh3iytjKEj&#10;9VGt5+5FOLuXNGAaHugw2GL2Ttkem0Szi22Avkn2yHPP6p5+bENSZ7+5cd1O3wn19v8y/wMAAP//&#10;AwBQSwMEFAAGAAgAAAAhAFGa+XzfAAAACAEAAA8AAABkcnMvZG93bnJldi54bWxMj8FOwzAQRO9I&#10;/IO1SNxap4nqljSbCpAiOFG1lJ7dxI0j4nUUO03695gTHEczmnmTbSfTsqvqXWMJYTGPgCkqbdVQ&#10;jXD8LGZrYM5LqmRrSSHclINtfn+XybSyI+3V9eBrFkrIpRJBe9+lnLtSKyPd3HaKgnexvZE+yL7m&#10;VS/HUG5aHkeR4EY2FBa07NSrVuX3YTAI8ftxuO30/uvDnZr49CaKUbwUiI8P0/MGmFeT/wvDL35A&#10;hzwwne1AlWMtwmwRggjrpQAW7KdktQR2RkhWiQCeZ/z/gfwHAAD//wMAUEsBAi0AFAAGAAgAAAAh&#10;ALaDOJL+AAAA4QEAABMAAAAAAAAAAAAAAAAAAAAAAFtDb250ZW50X1R5cGVzXS54bWxQSwECLQAU&#10;AAYACAAAACEAOP0h/9YAAACUAQAACwAAAAAAAAAAAAAAAAAvAQAAX3JlbHMvLnJlbHNQSwECLQAU&#10;AAYACAAAACEAnaRlx1UCAACnBAAADgAAAAAAAAAAAAAAAAAuAgAAZHJzL2Uyb0RvYy54bWxQSwEC&#10;LQAUAAYACAAAACEAUZr5fN8AAAAIAQAADwAAAAAAAAAAAAAAAACvBAAAZHJzL2Rvd25yZXYueG1s&#10;UEsFBgAAAAAEAAQA8wAAALsFAAAAAA==&#10;" filled="f" strokecolor="#a5a5a5 [2092]" strokeweight=".5pt">
                <v:textbox style="mso-fit-shape-to-text:t">
                  <w:txbxContent>
                    <w:p w:rsidR="00AD20D4" w:rsidRPr="00022DE3" w:rsidRDefault="00AD20D4" w:rsidP="00AD20D4">
                      <w:pPr>
                        <w:ind w:left="360"/>
                        <w:rPr>
                          <w:color w:val="FF0000"/>
                        </w:rPr>
                      </w:pPr>
                      <w:r>
                        <w:rPr>
                          <w:color w:val="FF0000"/>
                        </w:rPr>
                        <w:t>The instructor can make all of these modifications.  The changes will be made to the Fall 2020 course.</w:t>
                      </w:r>
                    </w:p>
                  </w:txbxContent>
                </v:textbox>
                <w10:wrap type="square"/>
              </v:shape>
            </w:pict>
          </mc:Fallback>
        </mc:AlternateContent>
      </w:r>
      <w:r w:rsidRPr="00053CEA">
        <w:rPr>
          <w:color w:val="808080" w:themeColor="background1" w:themeShade="80"/>
        </w:rPr>
        <w:t xml:space="preserve"> </w:t>
      </w:r>
    </w:p>
    <w:p w:rsidR="00AD20D4" w:rsidRDefault="00AD20D4" w:rsidP="00AD20D4">
      <w:pPr>
        <w:rPr>
          <w:b/>
        </w:rPr>
      </w:pPr>
    </w:p>
    <w:p w:rsidR="00AD20D4" w:rsidRPr="00C04EE0" w:rsidRDefault="00AD20D4" w:rsidP="00AD20D4">
      <w:pPr>
        <w:rPr>
          <w:b/>
          <w:sz w:val="24"/>
        </w:rPr>
      </w:pPr>
      <w:r>
        <w:rPr>
          <w:b/>
          <w:sz w:val="24"/>
        </w:rPr>
        <w:t xml:space="preserve">Part 2 </w:t>
      </w:r>
      <w:r w:rsidRPr="00C04EE0">
        <w:rPr>
          <w:b/>
          <w:sz w:val="24"/>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AD20D4" w:rsidTr="00FE3113">
        <w:trPr>
          <w:trHeight w:val="432"/>
        </w:trPr>
        <w:tc>
          <w:tcPr>
            <w:tcW w:w="3955" w:type="dxa"/>
            <w:vAlign w:val="center"/>
          </w:tcPr>
          <w:p w:rsidR="00AD20D4" w:rsidRDefault="00AD20D4" w:rsidP="00FE3113">
            <w:pPr>
              <w:rPr>
                <w:b/>
              </w:rPr>
            </w:pPr>
            <w:r>
              <w:rPr>
                <w:b/>
              </w:rPr>
              <w:t>Program Manager:</w:t>
            </w:r>
          </w:p>
        </w:tc>
        <w:tc>
          <w:tcPr>
            <w:tcW w:w="5395" w:type="dxa"/>
            <w:tcBorders>
              <w:bottom w:val="single" w:sz="4" w:space="0" w:color="auto"/>
            </w:tcBorders>
            <w:vAlign w:val="center"/>
          </w:tcPr>
          <w:p w:rsidR="00AD20D4" w:rsidRPr="00337C0E" w:rsidRDefault="00AD20D4" w:rsidP="00FE3113">
            <w:pPr>
              <w:rPr>
                <w:rFonts w:ascii="Bradley Hand ITC" w:hAnsi="Bradley Hand ITC"/>
                <w:b/>
              </w:rPr>
            </w:pPr>
            <w:r w:rsidRPr="00337C0E">
              <w:rPr>
                <w:rFonts w:ascii="Bradley Hand ITC" w:hAnsi="Bradley Hand ITC"/>
                <w:b/>
              </w:rPr>
              <w:t>Vickie S. Ansley</w:t>
            </w:r>
          </w:p>
        </w:tc>
      </w:tr>
      <w:tr w:rsidR="00AD20D4" w:rsidTr="00FE3113">
        <w:trPr>
          <w:trHeight w:val="432"/>
        </w:trPr>
        <w:tc>
          <w:tcPr>
            <w:tcW w:w="3955" w:type="dxa"/>
            <w:vAlign w:val="center"/>
          </w:tcPr>
          <w:p w:rsidR="00AD20D4" w:rsidRDefault="00AD20D4" w:rsidP="00FE3113">
            <w:pPr>
              <w:rPr>
                <w:b/>
              </w:rPr>
            </w:pPr>
            <w:r>
              <w:rPr>
                <w:b/>
              </w:rPr>
              <w:t>Dean (if necessary):</w:t>
            </w:r>
          </w:p>
        </w:tc>
        <w:tc>
          <w:tcPr>
            <w:tcW w:w="5395" w:type="dxa"/>
            <w:tcBorders>
              <w:top w:val="single" w:sz="4" w:space="0" w:color="auto"/>
              <w:bottom w:val="single" w:sz="4" w:space="0" w:color="auto"/>
            </w:tcBorders>
            <w:vAlign w:val="center"/>
          </w:tcPr>
          <w:p w:rsidR="00AD20D4" w:rsidRDefault="00AD20D4" w:rsidP="00FE3113">
            <w:pPr>
              <w:rPr>
                <w:b/>
              </w:rPr>
            </w:pPr>
          </w:p>
        </w:tc>
      </w:tr>
      <w:tr w:rsidR="00AD20D4" w:rsidTr="00FE3113">
        <w:trPr>
          <w:trHeight w:val="432"/>
        </w:trPr>
        <w:tc>
          <w:tcPr>
            <w:tcW w:w="3955" w:type="dxa"/>
            <w:vAlign w:val="center"/>
          </w:tcPr>
          <w:p w:rsidR="00AD20D4" w:rsidRDefault="00AD20D4" w:rsidP="00FE3113">
            <w:pPr>
              <w:rPr>
                <w:b/>
              </w:rPr>
            </w:pPr>
            <w:r>
              <w:rPr>
                <w:b/>
              </w:rPr>
              <w:t>Vice President of Instruction:</w:t>
            </w:r>
          </w:p>
        </w:tc>
        <w:tc>
          <w:tcPr>
            <w:tcW w:w="5395" w:type="dxa"/>
            <w:tcBorders>
              <w:top w:val="single" w:sz="4" w:space="0" w:color="auto"/>
              <w:bottom w:val="single" w:sz="4" w:space="0" w:color="auto"/>
            </w:tcBorders>
            <w:vAlign w:val="center"/>
          </w:tcPr>
          <w:p w:rsidR="00AD20D4" w:rsidRDefault="00AD20D4" w:rsidP="00FE3113">
            <w:pPr>
              <w:rPr>
                <w:b/>
              </w:rPr>
            </w:pPr>
          </w:p>
        </w:tc>
      </w:tr>
      <w:tr w:rsidR="00AD20D4" w:rsidTr="00FE3113">
        <w:trPr>
          <w:trHeight w:val="432"/>
        </w:trPr>
        <w:tc>
          <w:tcPr>
            <w:tcW w:w="3955" w:type="dxa"/>
            <w:vAlign w:val="center"/>
          </w:tcPr>
          <w:p w:rsidR="00AD20D4" w:rsidRDefault="00AD20D4" w:rsidP="00FE3113">
            <w:pPr>
              <w:rPr>
                <w:b/>
              </w:rPr>
            </w:pPr>
            <w:r>
              <w:rPr>
                <w:b/>
              </w:rPr>
              <w:t>Director of Institutional Excellence, Research, and Grants:</w:t>
            </w:r>
          </w:p>
        </w:tc>
        <w:tc>
          <w:tcPr>
            <w:tcW w:w="5395" w:type="dxa"/>
            <w:tcBorders>
              <w:top w:val="single" w:sz="4" w:space="0" w:color="auto"/>
              <w:bottom w:val="single" w:sz="4" w:space="0" w:color="auto"/>
            </w:tcBorders>
            <w:vAlign w:val="center"/>
          </w:tcPr>
          <w:p w:rsidR="00AD20D4" w:rsidRDefault="00AD20D4" w:rsidP="00FE3113">
            <w:pPr>
              <w:rPr>
                <w:b/>
              </w:rPr>
            </w:pPr>
          </w:p>
        </w:tc>
      </w:tr>
    </w:tbl>
    <w:p w:rsidR="00286264" w:rsidRDefault="00286264"/>
    <w:sectPr w:rsidR="0028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2257"/>
    <w:multiLevelType w:val="hybridMultilevel"/>
    <w:tmpl w:val="3A72A6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0045DF"/>
    <w:multiLevelType w:val="hybridMultilevel"/>
    <w:tmpl w:val="58C88C32"/>
    <w:lvl w:ilvl="0" w:tplc="66460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759E4"/>
    <w:multiLevelType w:val="hybridMultilevel"/>
    <w:tmpl w:val="A1FE33FE"/>
    <w:lvl w:ilvl="0" w:tplc="46A8F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DC46A8"/>
    <w:multiLevelType w:val="hybridMultilevel"/>
    <w:tmpl w:val="3FFAD490"/>
    <w:lvl w:ilvl="0" w:tplc="11DEC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D4"/>
    <w:rsid w:val="00286264"/>
    <w:rsid w:val="005F7448"/>
    <w:rsid w:val="00AD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E028"/>
  <w15:chartTrackingRefBased/>
  <w15:docId w15:val="{1CB42FD1-DE1E-4618-A509-359B32AA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D4"/>
    <w:pPr>
      <w:ind w:left="720"/>
      <w:contextualSpacing/>
    </w:pPr>
  </w:style>
  <w:style w:type="table" w:styleId="TableGrid">
    <w:name w:val="Table Grid"/>
    <w:basedOn w:val="TableNormal"/>
    <w:uiPriority w:val="39"/>
    <w:rsid w:val="00AD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Haywood Community College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 Ansley</dc:creator>
  <cp:keywords/>
  <dc:description/>
  <cp:lastModifiedBy>Vickie S. Ansley</cp:lastModifiedBy>
  <cp:revision>1</cp:revision>
  <dcterms:created xsi:type="dcterms:W3CDTF">2021-09-08T14:53:00Z</dcterms:created>
  <dcterms:modified xsi:type="dcterms:W3CDTF">2021-09-08T14:55:00Z</dcterms:modified>
</cp:coreProperties>
</file>